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5" w:type="pct"/>
        <w:tblInd w:w="-284" w:type="dxa"/>
        <w:tblLook w:val="0000" w:firstRow="0" w:lastRow="0" w:firstColumn="0" w:lastColumn="0" w:noHBand="0" w:noVBand="0"/>
      </w:tblPr>
      <w:tblGrid>
        <w:gridCol w:w="3740"/>
        <w:gridCol w:w="5739"/>
      </w:tblGrid>
      <w:tr>
        <w:trPr>
          <w:cantSplit/>
        </w:trPr>
        <w:tc>
          <w:tcPr>
            <w:tcW w:w="1973" w:type="pct"/>
          </w:tcPr>
          <w:p>
            <w:pPr>
              <w:spacing w:after="0" w:line="240" w:lineRule="auto"/>
              <w:jc w:val="center"/>
              <w:rPr>
                <w:rFonts w:eastAsia="Times New Roman" w:cs="Times New Roman"/>
                <w:b/>
                <w:color w:val="000000"/>
                <w:sz w:val="26"/>
                <w:szCs w:val="24"/>
              </w:rPr>
            </w:pPr>
            <w:r>
              <w:rPr>
                <w:rFonts w:eastAsia="Times New Roman" w:cs="Times New Roman"/>
                <w:b/>
                <w:color w:val="000000"/>
                <w:sz w:val="26"/>
                <w:szCs w:val="24"/>
              </w:rPr>
              <w:t>HỘI ĐỒNG NHÂN DÂN</w:t>
            </w:r>
          </w:p>
          <w:p>
            <w:pPr>
              <w:keepNext/>
              <w:spacing w:after="0" w:line="240" w:lineRule="auto"/>
              <w:jc w:val="center"/>
              <w:outlineLvl w:val="0"/>
              <w:rPr>
                <w:rFonts w:eastAsia="Times New Roman" w:cs="Times New Roman"/>
                <w:b/>
                <w:color w:val="000000"/>
                <w:kern w:val="28"/>
                <w:sz w:val="8"/>
                <w:szCs w:val="28"/>
              </w:rPr>
            </w:pPr>
            <w:r>
              <w:rPr>
                <w:rFonts w:eastAsia="Times New Roman" w:cs="Times New Roman"/>
                <w:b/>
                <w:color w:val="000000"/>
                <w:kern w:val="28"/>
                <w:sz w:val="26"/>
                <w:szCs w:val="28"/>
              </w:rPr>
              <w:t>TỈNH THANH HÓA</w:t>
            </w:r>
          </w:p>
          <w:p>
            <w:pPr>
              <w:spacing w:after="0" w:line="240" w:lineRule="auto"/>
              <w:rPr>
                <w:rFonts w:eastAsia="Times New Roman" w:cs="Times New Roman"/>
                <w:color w:val="000000"/>
                <w:sz w:val="16"/>
                <w:szCs w:val="16"/>
              </w:rPr>
            </w:pPr>
            <w:r>
              <w:rPr>
                <w:rFonts w:eastAsia="Times New Roman" w:cs="Times New Roman"/>
                <w:noProof/>
                <w:color w:val="000000"/>
                <w:sz w:val="24"/>
                <w:szCs w:val="24"/>
              </w:rPr>
              <mc:AlternateContent>
                <mc:Choice Requires="wps">
                  <w:drawing>
                    <wp:anchor distT="4294967294" distB="4294967294" distL="114300" distR="114300" simplePos="0" relativeHeight="251668480" behindDoc="0" locked="0" layoutInCell="1" allowOverlap="1">
                      <wp:simplePos x="0" y="0"/>
                      <wp:positionH relativeFrom="column">
                        <wp:posOffset>659716</wp:posOffset>
                      </wp:positionH>
                      <wp:positionV relativeFrom="paragraph">
                        <wp:posOffset>8255</wp:posOffset>
                      </wp:positionV>
                      <wp:extent cx="914400" cy="0"/>
                      <wp:effectExtent l="0" t="0" r="12700" b="12700"/>
                      <wp:wrapNone/>
                      <wp:docPr id="5818256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line w14:anchorId="7776A8AD" id="Straight Connector 2" o:spid="_x0000_s1026" style="position:absolute;z-index:25166848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1.95pt,.65pt" to="123.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">
                      <o:lock v:ext="edit" shapetype="f"/>
                    </v:line>
                  </w:pict>
                </mc:Fallback>
              </mc:AlternateContent>
            </w:r>
          </w:p>
          <w:p>
            <w:pPr>
              <w:spacing w:before="120" w:after="0" w:line="240" w:lineRule="auto"/>
              <w:jc w:val="center"/>
              <w:rPr>
                <w:rFonts w:eastAsia="Times New Roman" w:cs="Times New Roman"/>
                <w:b/>
                <w:color w:val="000000"/>
                <w:sz w:val="26"/>
                <w:szCs w:val="26"/>
                <w:vertAlign w:val="superscript"/>
              </w:rPr>
            </w:pPr>
            <w:r>
              <w:rPr>
                <w:rFonts w:eastAsia="Times New Roman" w:cs="Times New Roman"/>
                <w:color w:val="000000"/>
                <w:sz w:val="26"/>
                <w:szCs w:val="26"/>
              </w:rPr>
              <w:t>Số:        /2026/NQ-HĐND</w:t>
            </w:r>
          </w:p>
        </w:tc>
        <w:tc>
          <w:tcPr>
            <w:tcW w:w="3027" w:type="pct"/>
          </w:tcPr>
          <w:p>
            <w:pPr>
              <w:spacing w:after="0" w:line="240" w:lineRule="auto"/>
              <w:jc w:val="center"/>
              <w:rPr>
                <w:rFonts w:eastAsia="Times New Roman" w:cs="Times New Roman"/>
                <w:b/>
                <w:color w:val="000000"/>
                <w:kern w:val="28"/>
                <w:sz w:val="26"/>
                <w:szCs w:val="28"/>
              </w:rPr>
            </w:pPr>
            <w:r>
              <w:rPr>
                <w:rFonts w:eastAsia="Times New Roman" w:cs="Times New Roman"/>
                <w:b/>
                <w:color w:val="000000"/>
                <w:kern w:val="28"/>
                <w:sz w:val="26"/>
                <w:szCs w:val="28"/>
              </w:rPr>
              <w:t>CỘNG HÒA XÃ HỘI CHỦ NGHĨA VIỆT NAM</w:t>
            </w:r>
          </w:p>
          <w:p>
            <w:pPr>
              <w:spacing w:after="0" w:line="240" w:lineRule="auto"/>
              <w:jc w:val="center"/>
              <w:rPr>
                <w:rFonts w:eastAsia="Times New Roman" w:cs="Times New Roman"/>
                <w:b/>
                <w:color w:val="000000"/>
                <w:szCs w:val="28"/>
              </w:rPr>
            </w:pPr>
            <w:r>
              <w:rPr>
                <w:rFonts w:eastAsia="Times New Roman" w:cs="Times New Roman"/>
                <w:b/>
                <w:color w:val="000000"/>
                <w:szCs w:val="28"/>
              </w:rPr>
              <w:t>Độc lập - Tự do - Hạnh phúc</w:t>
            </w:r>
          </w:p>
          <w:p>
            <w:pPr>
              <w:spacing w:after="0" w:line="240" w:lineRule="auto"/>
              <w:jc w:val="center"/>
              <w:rPr>
                <w:rFonts w:eastAsia="Times New Roman" w:cs="Times New Roman"/>
                <w:i/>
                <w:color w:val="000000"/>
                <w:sz w:val="16"/>
                <w:szCs w:val="16"/>
              </w:rPr>
            </w:pPr>
            <w:r>
              <w:rPr>
                <w:rFonts w:eastAsia="Times New Roman" w:cs="Times New Roman"/>
                <w:noProof/>
                <w:color w:val="000000"/>
                <w:sz w:val="16"/>
                <w:szCs w:val="16"/>
              </w:rPr>
              <mc:AlternateContent>
                <mc:Choice Requires="wps">
                  <w:drawing>
                    <wp:anchor distT="4294967294" distB="4294967294" distL="114300" distR="114300" simplePos="0" relativeHeight="251667456" behindDoc="0" locked="0" layoutInCell="1" allowOverlap="1">
                      <wp:simplePos x="0" y="0"/>
                      <wp:positionH relativeFrom="column">
                        <wp:posOffset>657225</wp:posOffset>
                      </wp:positionH>
                      <wp:positionV relativeFrom="paragraph">
                        <wp:posOffset>27877</wp:posOffset>
                      </wp:positionV>
                      <wp:extent cx="2133600" cy="0"/>
                      <wp:effectExtent l="0" t="0" r="12700" b="1270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line w14:anchorId="5D5E799C" id="Straight Connector 1" o:spid="_x0000_s1026" style="position:absolute;z-index:25166745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1.75pt,2.2pt" to="219.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">
                      <o:lock v:ext="edit" shapetype="f"/>
                    </v:line>
                  </w:pict>
                </mc:Fallback>
              </mc:AlternateContent>
            </w:r>
          </w:p>
          <w:p>
            <w:pPr>
              <w:spacing w:before="120" w:after="0" w:line="240" w:lineRule="auto"/>
              <w:jc w:val="center"/>
              <w:rPr>
                <w:rFonts w:eastAsia="Times New Roman" w:cs="Times New Roman"/>
                <w:b/>
                <w:i/>
                <w:color w:val="000000"/>
                <w:szCs w:val="28"/>
              </w:rPr>
            </w:pPr>
            <w:r>
              <w:rPr>
                <w:rFonts w:eastAsia="Times New Roman" w:cs="Times New Roman"/>
                <w:i/>
                <w:color w:val="000000"/>
                <w:szCs w:val="28"/>
              </w:rPr>
              <w:t>Thanh Hóa, ngày       tháng     năm 2026</w:t>
            </w:r>
          </w:p>
        </w:tc>
      </w:tr>
    </w:tbl>
    <w:p>
      <w:pPr>
        <w:spacing w:before="120" w:after="0" w:line="240" w:lineRule="auto"/>
        <w:jc w:val="center"/>
        <w:rPr>
          <w:rFonts w:eastAsia="Times New Roman" w:cs="Times New Roman"/>
          <w:b/>
          <w:color w:val="000000"/>
          <w:sz w:val="42"/>
          <w:szCs w:val="42"/>
        </w:rPr>
      </w:pPr>
      <w:r>
        <w:rPr>
          <w:rFonts w:eastAsia="Times New Roman" w:cs="Times New Roman"/>
          <w:b/>
          <w:noProof/>
          <w:color w:val="000000"/>
          <w:sz w:val="42"/>
          <w:szCs w:val="42"/>
        </w:rPr>
        <mc:AlternateContent>
          <mc:Choice Requires="wps">
            <w:drawing>
              <wp:anchor distT="0" distB="0" distL="114300" distR="114300" simplePos="0" relativeHeight="251670528" behindDoc="0" locked="0" layoutInCell="1" allowOverlap="1">
                <wp:simplePos x="0" y="0"/>
                <wp:positionH relativeFrom="column">
                  <wp:posOffset>-221761</wp:posOffset>
                </wp:positionH>
                <wp:positionV relativeFrom="paragraph">
                  <wp:posOffset>233582</wp:posOffset>
                </wp:positionV>
                <wp:extent cx="1209821" cy="323557"/>
                <wp:effectExtent l="0" t="0" r="9525" b="6985"/>
                <wp:wrapNone/>
                <wp:docPr id="27400660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9821" cy="323557"/>
                        </a:xfrm>
                        <a:prstGeom prst="rect">
                          <a:avLst/>
                        </a:prstGeom>
                        <a:solidFill>
                          <a:srgbClr val="FFFFFF"/>
                        </a:solidFill>
                        <a:ln w="9525">
                          <a:solidFill>
                            <a:srgbClr val="000000"/>
                          </a:solidFill>
                          <a:miter lim="800000"/>
                          <a:headEnd/>
                          <a:tailEnd/>
                        </a:ln>
                      </wps:spPr>
                      <wps:txbx>
                        <w:txbxContent>
                          <w:p>
                            <w:pPr>
                              <w:spacing w:before="60"/>
                              <w:jc w:val="center"/>
                              <w:rPr>
                                <w:b/>
                                <w:bCs/>
                              </w:rPr>
                            </w:pPr>
                            <w:r>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17.45pt;margin-top:18.4pt;width:95.2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">
                <v:path arrowok="t"/>
                <v:textbox>
                  <w:txbxContent>
                    <w:p>
                      <w:pPr>
                        <w:spacing w:before="60"/>
                        <w:jc w:val="center"/>
                        <w:rPr>
                          <w:b/>
                          <w:bCs/>
                        </w:rPr>
                      </w:pPr>
                      <w:r>
                        <w:rPr>
                          <w:b/>
                          <w:bCs/>
                        </w:rPr>
                        <w:t>DỰ THẢO</w:t>
                      </w:r>
                    </w:p>
                  </w:txbxContent>
                </v:textbox>
              </v:rect>
            </w:pict>
          </mc:Fallback>
        </mc:AlternateContent>
      </w:r>
    </w:p>
    <w:p>
      <w:pPr>
        <w:spacing w:before="120" w:after="0" w:line="240" w:lineRule="auto"/>
        <w:jc w:val="center"/>
        <w:rPr>
          <w:rFonts w:eastAsia="Times New Roman" w:cs="Times New Roman"/>
          <w:b/>
          <w:color w:val="000000"/>
          <w:sz w:val="22"/>
          <w:szCs w:val="24"/>
        </w:rPr>
      </w:pPr>
      <w:r>
        <w:rPr>
          <w:rFonts w:eastAsia="Times New Roman" w:cs="Times New Roman"/>
          <w:b/>
          <w:color w:val="000000"/>
          <w:szCs w:val="24"/>
        </w:rPr>
        <w:t>NGHỊ QUYẾT</w:t>
      </w:r>
    </w:p>
    <w:p>
      <w:pPr>
        <w:spacing w:after="0" w:line="240" w:lineRule="auto"/>
        <w:jc w:val="center"/>
        <w:rPr>
          <w:rFonts w:eastAsia="Times New Roman" w:cs="Times New Roman"/>
          <w:b/>
          <w:color w:val="000000"/>
          <w:szCs w:val="24"/>
        </w:rPr>
      </w:pPr>
      <w:r>
        <w:rPr>
          <w:rFonts w:eastAsia="Times New Roman" w:cs="Times New Roman"/>
          <w:b/>
          <w:color w:val="000000"/>
          <w:szCs w:val="24"/>
        </w:rPr>
        <w:t>Ban hành Quy chế làm việc của Hội đồng nhân dân tỉnh Thanh Hóa</w:t>
      </w:r>
    </w:p>
    <w:p>
      <w:pPr>
        <w:spacing w:after="0" w:line="240" w:lineRule="auto"/>
        <w:jc w:val="center"/>
        <w:rPr>
          <w:rFonts w:eastAsia="Times New Roman" w:cs="Times New Roman"/>
          <w:b/>
          <w:color w:val="000000"/>
          <w:szCs w:val="24"/>
        </w:rPr>
      </w:pPr>
      <w:r>
        <w:rPr>
          <w:rFonts w:eastAsia="Times New Roman" w:cs="Times New Roman"/>
          <w:b/>
          <w:noProof/>
          <w:color w:val="000000"/>
          <w:szCs w:val="28"/>
        </w:rPr>
        <mc:AlternateContent>
          <mc:Choice Requires="wps">
            <w:drawing>
              <wp:anchor distT="0" distB="0" distL="114300" distR="114300" simplePos="0" relativeHeight="251669504" behindDoc="0" locked="0" layoutInCell="1" allowOverlap="1">
                <wp:simplePos x="0" y="0"/>
                <wp:positionH relativeFrom="column">
                  <wp:posOffset>2255520</wp:posOffset>
                </wp:positionH>
                <wp:positionV relativeFrom="paragraph">
                  <wp:posOffset>59055</wp:posOffset>
                </wp:positionV>
                <wp:extent cx="1205230" cy="0"/>
                <wp:effectExtent l="0" t="0" r="1270" b="0"/>
                <wp:wrapNone/>
                <wp:docPr id="18054131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shapetype w14:anchorId="1A25BDBC" id="_x0000_t32" coordsize="21600,21600" o:spt="32" o:oned="t" path="m,l21600,21600e" filled="f">
                <v:path arrowok="t" fillok="f" o:connecttype="none"/>
                <o:lock v:ext="edit" shapetype="t"/>
              </v:shapetype>
              <v:shape id="AutoShape 7" o:spid="_x0000_s1026" type="#_x0000_t32" style="position:absolute;margin-left:177.6pt;margin-top:4.65pt;width:94.9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">
                <o:lock v:ext="edit" shapetype="f"/>
              </v:shape>
            </w:pict>
          </mc:Fallback>
        </mc:AlternateContent>
      </w:r>
    </w:p>
    <w:p>
      <w:pPr>
        <w:spacing w:after="0" w:line="240" w:lineRule="auto"/>
        <w:rPr>
          <w:rFonts w:eastAsia="Times New Roman" w:cs="Times New Roman"/>
          <w:color w:val="000000"/>
          <w:sz w:val="4"/>
          <w:szCs w:val="24"/>
        </w:rPr>
      </w:pPr>
    </w:p>
    <w:p>
      <w:pPr>
        <w:spacing w:before="160" w:after="0" w:line="240" w:lineRule="auto"/>
        <w:ind w:firstLine="720"/>
        <w:jc w:val="both"/>
        <w:rPr>
          <w:rFonts w:eastAsia="Times New Roman" w:cs="Times New Roman"/>
          <w:i/>
          <w:iCs/>
          <w:color w:val="000000"/>
          <w:szCs w:val="24"/>
        </w:rPr>
      </w:pPr>
      <w:bookmarkStart w:id="0" w:name="_Hlk212105436"/>
      <w:r>
        <w:rPr>
          <w:rFonts w:eastAsia="Times New Roman" w:cs="Times New Roman"/>
          <w:i/>
          <w:iCs/>
          <w:color w:val="000000"/>
          <w:szCs w:val="24"/>
        </w:rPr>
        <w:t xml:space="preserve">Căn cứ Luật Tổ chức chính quyền địa phương số 72/2025/QH15; </w:t>
      </w:r>
    </w:p>
    <w:p>
      <w:pPr>
        <w:spacing w:before="120" w:after="0" w:line="264" w:lineRule="auto"/>
        <w:ind w:firstLine="720"/>
        <w:jc w:val="both"/>
        <w:rPr>
          <w:rFonts w:eastAsia="Times New Roman" w:cs="Times New Roman"/>
          <w:i/>
          <w:color w:val="000000"/>
          <w:szCs w:val="28"/>
          <w:lang w:val="fr-FR"/>
        </w:rPr>
      </w:pPr>
      <w:r>
        <w:rPr>
          <w:rFonts w:eastAsia="Times New Roman" w:cs="Times New Roman"/>
          <w:i/>
          <w:color w:val="000000"/>
          <w:szCs w:val="28"/>
          <w:lang w:val="fr-FR"/>
        </w:rPr>
        <w:t xml:space="preserve">Căn cứ Luật Ban hành văn bản quy phạm pháp luật số 64/2025/QH15 được sửa đổi, bổ sung bởi Luật số 87/2025/QH15; </w:t>
      </w:r>
    </w:p>
    <w:p>
      <w:pPr>
        <w:spacing w:before="120" w:after="0" w:line="264" w:lineRule="auto"/>
        <w:ind w:firstLine="709"/>
        <w:jc w:val="both"/>
        <w:rPr>
          <w:rFonts w:eastAsia="Times New Roman" w:cs="Times New Roman"/>
          <w:i/>
          <w:iCs/>
          <w:color w:val="000000"/>
          <w:szCs w:val="24"/>
        </w:rPr>
      </w:pPr>
      <w:r>
        <w:rPr>
          <w:rFonts w:eastAsia="Times New Roman" w:cs="Times New Roman"/>
          <w:i/>
          <w:iCs/>
          <w:color w:val="000000"/>
          <w:szCs w:val="24"/>
          <w:lang w:val="af-ZA"/>
        </w:rPr>
        <w:t xml:space="preserve">Căn cứ Luật Hoạt động giám sát của Quốc hội và Hội đồng nhân dân </w:t>
      </w:r>
      <w:r>
        <w:rPr>
          <w:rFonts w:eastAsia="Times New Roman" w:cs="Times New Roman"/>
          <w:i/>
          <w:iCs/>
          <w:color w:val="000000"/>
          <w:szCs w:val="24"/>
        </w:rPr>
        <w:t xml:space="preserve">số 121/2025/QH15; </w:t>
      </w:r>
    </w:p>
    <w:p>
      <w:pPr>
        <w:spacing w:before="120" w:after="120" w:line="360" w:lineRule="exact"/>
        <w:ind w:firstLine="720"/>
        <w:jc w:val="both"/>
        <w:rPr>
          <w:rFonts w:eastAsia="Times New Roman" w:cs="Times New Roman"/>
          <w:i/>
          <w:iCs/>
          <w:color w:val="000000"/>
          <w:szCs w:val="28"/>
        </w:rPr>
      </w:pPr>
      <w:r>
        <w:rPr>
          <w:rFonts w:eastAsia="Times New Roman" w:cs="Times New Roman"/>
          <w:i/>
          <w:iCs/>
          <w:color w:val="000000"/>
          <w:szCs w:val="28"/>
        </w:rPr>
        <w:t xml:space="preserve">Căn cứ Nghị quyết số 114/2025/UBTVQH15 ngày 24 tháng 12 năm 2025 của Ủy ban Thường vụ Quốc hội </w:t>
      </w:r>
      <w:r>
        <w:rPr>
          <w:rFonts w:eastAsia="Times New Roman" w:cs="Times New Roman"/>
          <w:i/>
          <w:iCs/>
          <w:color w:val="000000"/>
          <w:szCs w:val="28"/>
          <w:lang w:val="vi-VN"/>
        </w:rPr>
        <w:t>q</w:t>
      </w:r>
      <w:r>
        <w:rPr>
          <w:rFonts w:eastAsia="Times New Roman" w:cs="Times New Roman"/>
          <w:i/>
          <w:iCs/>
          <w:color w:val="000000"/>
          <w:szCs w:val="28"/>
        </w:rPr>
        <w:t>uy định chi tiết và hướng dẫn thi hành Luật Hoạt động giám sát của Quốc hội và hội đồng nhân dân về hoạt động giám sát của Hội đồng nhân dân;</w:t>
      </w:r>
    </w:p>
    <w:p>
      <w:pPr>
        <w:spacing w:before="120" w:after="120" w:line="360" w:lineRule="exact"/>
        <w:ind w:firstLine="720"/>
        <w:jc w:val="both"/>
        <w:rPr>
          <w:rFonts w:eastAsia="Times New Roman" w:cs="Times New Roman"/>
          <w:i/>
          <w:iCs/>
          <w:color w:val="000000"/>
          <w:szCs w:val="28"/>
        </w:rPr>
      </w:pPr>
      <w:r>
        <w:rPr>
          <w:rStyle w:val="fontstyle01"/>
          <w:i/>
        </w:rPr>
        <w:t>Căn cứ Nghị quyết số 116/2025/UBTVQH15 của Ủy ban Thường vụ Quốc hội Quy định về việc tiếp công dân, tiếp nhận, phân loại, xử lý đơn và giám sát</w:t>
      </w:r>
      <w:r>
        <w:rPr>
          <w:rFonts w:ascii="TimesNewRomanPS-ItalicMT" w:hAnsi="TimesNewRomanPS-ItalicMT"/>
          <w:i/>
          <w:iCs/>
          <w:color w:val="000000"/>
          <w:szCs w:val="28"/>
        </w:rPr>
        <w:br/>
      </w:r>
      <w:r>
        <w:rPr>
          <w:rStyle w:val="fontstyle01"/>
          <w:i/>
        </w:rPr>
        <w:t>của Quốc hội và Hội đồng nhân dân đối với việc giải quyết khiếu nại, tố cáo,</w:t>
      </w:r>
      <w:r>
        <w:rPr>
          <w:rFonts w:ascii="TimesNewRomanPS-ItalicMT" w:hAnsi="TimesNewRomanPS-ItalicMT"/>
          <w:i/>
          <w:iCs/>
          <w:color w:val="000000"/>
          <w:szCs w:val="28"/>
        </w:rPr>
        <w:br/>
      </w:r>
      <w:r>
        <w:rPr>
          <w:rStyle w:val="fontstyle01"/>
          <w:i/>
        </w:rPr>
        <w:t>kiến nghị, phản ánh của cơ quan, tổ chức, cá nhân;</w:t>
      </w:r>
    </w:p>
    <w:p>
      <w:pPr>
        <w:shd w:val="clear" w:color="auto" w:fill="FFFFFF"/>
        <w:spacing w:before="120" w:after="0" w:line="264" w:lineRule="auto"/>
        <w:ind w:firstLine="720"/>
        <w:jc w:val="both"/>
        <w:rPr>
          <w:rFonts w:eastAsia="Times New Roman" w:cs="Times New Roman"/>
          <w:i/>
          <w:color w:val="000000"/>
          <w:szCs w:val="28"/>
          <w:lang w:val="fr-FR"/>
        </w:rPr>
      </w:pPr>
      <w:r>
        <w:rPr>
          <w:rFonts w:eastAsia="Times New Roman" w:cs="Times New Roman"/>
          <w:i/>
          <w:color w:val="000000"/>
          <w:szCs w:val="28"/>
          <w:lang w:val="fr-FR"/>
        </w:rPr>
        <w:t xml:space="preserve">Căn cứ Nghị định số 78/2025/NĐ-CP của Chính phủ quy định chi tiết một số điều và biện pháp để tổ chức, hướng dẫn thi hành Luật Ban hành văn bản quy phạm pháp luật được sửa đổi, bổ sung bởi Nghị định số 187/2025/NĐ-CP; </w:t>
      </w:r>
    </w:p>
    <w:p>
      <w:pPr>
        <w:spacing w:before="120" w:after="0" w:line="264" w:lineRule="auto"/>
        <w:ind w:firstLine="709"/>
        <w:jc w:val="both"/>
        <w:rPr>
          <w:rFonts w:eastAsia="Times New Roman" w:cs="Times New Roman"/>
          <w:i/>
          <w:iCs/>
          <w:color w:val="000000"/>
          <w:szCs w:val="24"/>
        </w:rPr>
      </w:pPr>
      <w:r>
        <w:rPr>
          <w:rFonts w:eastAsia="Times New Roman" w:cs="Times New Roman"/>
          <w:i/>
          <w:iCs/>
          <w:color w:val="000000"/>
          <w:szCs w:val="24"/>
        </w:rPr>
        <w:t xml:space="preserve">Căn cứ Nghị quyết 103/2025/UBTVQH15 của Uỷ ban Thường vụ Quốc hội về ban hành </w:t>
      </w:r>
      <w:r>
        <w:rPr>
          <w:rFonts w:eastAsia="Times New Roman" w:cs="Times New Roman"/>
          <w:i/>
          <w:iCs/>
          <w:color w:val="000000"/>
          <w:szCs w:val="28"/>
        </w:rPr>
        <w:t>Quy chế làm việc mẫu của Hội đồng nhân dân tỉnh, thành phố;</w:t>
      </w:r>
    </w:p>
    <w:bookmarkEnd w:id="0"/>
    <w:p>
      <w:pPr>
        <w:spacing w:before="120" w:after="0" w:line="264" w:lineRule="auto"/>
        <w:ind w:firstLine="720"/>
        <w:jc w:val="both"/>
        <w:rPr>
          <w:rFonts w:eastAsia="Times New Roman" w:cs="Times New Roman"/>
          <w:i/>
          <w:iCs/>
          <w:color w:val="000000"/>
          <w:szCs w:val="24"/>
        </w:rPr>
      </w:pPr>
      <w:r>
        <w:rPr>
          <w:rFonts w:eastAsia="Times New Roman" w:cs="Times New Roman"/>
          <w:i/>
          <w:iCs/>
          <w:color w:val="000000"/>
          <w:szCs w:val="24"/>
        </w:rPr>
        <w:t>Xét Tờ trình số ……/TTr-HĐND ngày …. tháng 5 năm 2026 của Thường trực Hội đồng nhân dân tỉnh; ý kiến thảo luận của đại biểu Hội đồng nhân dân tỉnh tại kỳ họp.</w:t>
      </w:r>
    </w:p>
    <w:p>
      <w:pPr>
        <w:spacing w:before="120" w:after="0" w:line="264" w:lineRule="auto"/>
        <w:ind w:firstLine="720"/>
        <w:jc w:val="both"/>
        <w:rPr>
          <w:rFonts w:eastAsia="Times New Roman" w:cs="Times New Roman"/>
          <w:i/>
          <w:color w:val="000000"/>
          <w:szCs w:val="28"/>
          <w:lang w:val="fr-FR"/>
        </w:rPr>
      </w:pPr>
      <w:r>
        <w:rPr>
          <w:rFonts w:eastAsia="Times New Roman" w:cs="Times New Roman"/>
          <w:i/>
          <w:color w:val="000000"/>
          <w:szCs w:val="28"/>
          <w:lang w:val="fr-FR"/>
        </w:rPr>
        <w:t>Hội đồng nhân dân tỉnh ban hành Nghị quyết ban hành Quy chế làm việc của Hội đồng nhân dân tỉnh Thanh Hóa.</w:t>
      </w:r>
    </w:p>
    <w:p>
      <w:pPr>
        <w:spacing w:before="120" w:after="0" w:line="264" w:lineRule="auto"/>
        <w:ind w:firstLine="720"/>
        <w:jc w:val="both"/>
        <w:rPr>
          <w:rFonts w:eastAsia="Times New Roman" w:cs="Times New Roman"/>
          <w:bCs/>
          <w:color w:val="000000"/>
          <w:spacing w:val="-4"/>
          <w:szCs w:val="24"/>
        </w:rPr>
      </w:pPr>
      <w:r>
        <w:rPr>
          <w:rFonts w:eastAsia="Times New Roman" w:cs="Times New Roman"/>
          <w:b/>
          <w:color w:val="000000"/>
          <w:spacing w:val="-4"/>
          <w:szCs w:val="24"/>
        </w:rPr>
        <w:t xml:space="preserve">Điều 1. </w:t>
      </w:r>
      <w:r>
        <w:rPr>
          <w:rFonts w:eastAsia="Times New Roman" w:cs="Times New Roman"/>
          <w:bCs/>
          <w:color w:val="000000"/>
          <w:spacing w:val="-4"/>
          <w:szCs w:val="24"/>
        </w:rPr>
        <w:t xml:space="preserve">Ban hành kèm theo </w:t>
      </w:r>
      <w:bookmarkStart w:id="1" w:name="_Hlk212105517"/>
      <w:r>
        <w:rPr>
          <w:rFonts w:eastAsia="Times New Roman" w:cs="Times New Roman"/>
          <w:bCs/>
          <w:color w:val="000000"/>
          <w:spacing w:val="-4"/>
          <w:szCs w:val="24"/>
        </w:rPr>
        <w:t xml:space="preserve">Nghị quyết này Quy chế làm việc của Hội đồng nhân dân tỉnh Thanh Hóa. </w:t>
      </w:r>
    </w:p>
    <w:bookmarkEnd w:id="1"/>
    <w:p>
      <w:pPr>
        <w:spacing w:before="120" w:after="0" w:line="288" w:lineRule="auto"/>
        <w:ind w:firstLine="720"/>
        <w:jc w:val="both"/>
        <w:rPr>
          <w:rFonts w:eastAsia="Times New Roman" w:cs="Times New Roman"/>
          <w:b/>
          <w:color w:val="000000"/>
          <w:szCs w:val="24"/>
        </w:rPr>
      </w:pPr>
      <w:r>
        <w:rPr>
          <w:rFonts w:eastAsia="Times New Roman" w:cs="Times New Roman"/>
          <w:b/>
          <w:color w:val="000000"/>
          <w:szCs w:val="24"/>
        </w:rPr>
        <w:t xml:space="preserve">Điều 2. </w:t>
      </w:r>
    </w:p>
    <w:p>
      <w:pPr>
        <w:spacing w:before="120" w:after="0" w:line="288" w:lineRule="auto"/>
        <w:ind w:firstLine="720"/>
        <w:jc w:val="both"/>
        <w:rPr>
          <w:rFonts w:eastAsia="Times New Roman" w:cs="Times New Roman"/>
          <w:bCs/>
          <w:color w:val="000000"/>
          <w:spacing w:val="-4"/>
          <w:szCs w:val="24"/>
        </w:rPr>
      </w:pPr>
      <w:r>
        <w:rPr>
          <w:rFonts w:eastAsia="Times New Roman" w:cs="Times New Roman"/>
          <w:bCs/>
          <w:color w:val="000000"/>
          <w:spacing w:val="-4"/>
          <w:szCs w:val="24"/>
        </w:rPr>
        <w:t xml:space="preserve">1. Nghị quyết này có hiệu lực thi hành kể từ ngày   …  tháng … năm 2026. </w:t>
      </w:r>
    </w:p>
    <w:p>
      <w:pPr>
        <w:spacing w:before="120" w:after="0" w:line="288" w:lineRule="auto"/>
        <w:ind w:firstLine="720"/>
        <w:jc w:val="both"/>
        <w:rPr>
          <w:rFonts w:eastAsia="Times New Roman" w:cs="Times New Roman"/>
          <w:b/>
          <w:color w:val="000000"/>
          <w:szCs w:val="24"/>
        </w:rPr>
      </w:pPr>
      <w:r>
        <w:rPr>
          <w:rFonts w:eastAsia="Times New Roman" w:cs="Times New Roman"/>
          <w:bCs/>
          <w:color w:val="000000"/>
          <w:szCs w:val="24"/>
        </w:rPr>
        <w:lastRenderedPageBreak/>
        <w:t>2. Hội đồng nhân dân</w:t>
      </w:r>
      <w:r>
        <w:rPr>
          <w:rFonts w:eastAsia="Times New Roman" w:cs="Times New Roman"/>
          <w:bCs/>
          <w:color w:val="000000"/>
          <w:szCs w:val="24"/>
          <w:lang w:val="vi-VN"/>
        </w:rPr>
        <w:t xml:space="preserve"> tỉnh</w:t>
      </w:r>
      <w:r>
        <w:rPr>
          <w:rFonts w:eastAsia="Times New Roman" w:cs="Times New Roman"/>
          <w:bCs/>
          <w:color w:val="000000"/>
          <w:szCs w:val="24"/>
        </w:rPr>
        <w:t>, Thường trực Hội đồng nhân dân</w:t>
      </w:r>
      <w:r>
        <w:rPr>
          <w:rFonts w:eastAsia="Times New Roman" w:cs="Times New Roman"/>
          <w:bCs/>
          <w:color w:val="000000"/>
          <w:szCs w:val="24"/>
          <w:lang w:val="vi-VN"/>
        </w:rPr>
        <w:t xml:space="preserve"> tỉnh</w:t>
      </w:r>
      <w:r>
        <w:rPr>
          <w:rFonts w:eastAsia="Times New Roman" w:cs="Times New Roman"/>
          <w:bCs/>
          <w:color w:val="000000"/>
          <w:szCs w:val="24"/>
        </w:rPr>
        <w:t xml:space="preserve">, các </w:t>
      </w:r>
      <w:r>
        <w:rPr>
          <w:rFonts w:eastAsia="Times New Roman" w:cs="Times New Roman"/>
          <w:bCs/>
          <w:color w:val="000000"/>
          <w:szCs w:val="24"/>
          <w:lang w:val="vi-VN"/>
        </w:rPr>
        <w:t>B</w:t>
      </w:r>
      <w:r>
        <w:rPr>
          <w:rFonts w:eastAsia="Times New Roman" w:cs="Times New Roman"/>
          <w:bCs/>
          <w:color w:val="000000"/>
          <w:szCs w:val="24"/>
        </w:rPr>
        <w:t>an của Hội đồng nhân dân</w:t>
      </w:r>
      <w:r>
        <w:rPr>
          <w:rFonts w:eastAsia="Times New Roman" w:cs="Times New Roman"/>
          <w:bCs/>
          <w:color w:val="000000"/>
          <w:szCs w:val="24"/>
          <w:lang w:val="vi-VN"/>
        </w:rPr>
        <w:t xml:space="preserve"> tỉnh</w:t>
      </w:r>
      <w:r>
        <w:rPr>
          <w:rFonts w:eastAsia="Times New Roman" w:cs="Times New Roman"/>
          <w:bCs/>
          <w:color w:val="000000"/>
          <w:szCs w:val="24"/>
        </w:rPr>
        <w:t xml:space="preserve">, các </w:t>
      </w:r>
      <w:r>
        <w:rPr>
          <w:rFonts w:eastAsia="Times New Roman" w:cs="Times New Roman"/>
          <w:bCs/>
          <w:color w:val="000000"/>
          <w:szCs w:val="24"/>
          <w:lang w:val="vi-VN"/>
        </w:rPr>
        <w:t>T</w:t>
      </w:r>
      <w:r>
        <w:rPr>
          <w:rFonts w:eastAsia="Times New Roman" w:cs="Times New Roman"/>
          <w:bCs/>
          <w:color w:val="000000"/>
          <w:szCs w:val="24"/>
        </w:rPr>
        <w:t>ổ đại biểu Hội đồng nhân dân</w:t>
      </w:r>
      <w:r>
        <w:rPr>
          <w:rFonts w:eastAsia="Times New Roman" w:cs="Times New Roman"/>
          <w:bCs/>
          <w:color w:val="000000"/>
          <w:szCs w:val="24"/>
          <w:lang w:val="vi-VN"/>
        </w:rPr>
        <w:t xml:space="preserve"> tỉnh, </w:t>
      </w:r>
      <w:r>
        <w:rPr>
          <w:rFonts w:eastAsia="Times New Roman" w:cs="Times New Roman"/>
          <w:bCs/>
          <w:color w:val="000000"/>
          <w:szCs w:val="24"/>
        </w:rPr>
        <w:t>các đại biểu Hội đồng nhân dân tỉnh, Văn phòng Đoàn đại biểu Quốc hội và Hội đồng nhân dân tỉnh và các cơ quan có liên quan có trách nhiệm thi hành Nghị quyết này.</w:t>
      </w:r>
    </w:p>
    <w:p>
      <w:pPr>
        <w:spacing w:before="160" w:after="120" w:line="288" w:lineRule="auto"/>
        <w:ind w:firstLine="720"/>
        <w:jc w:val="both"/>
        <w:rPr>
          <w:rFonts w:eastAsia="Times New Roman" w:cs="Times New Roman"/>
          <w:bCs/>
          <w:i/>
          <w:iCs/>
          <w:color w:val="000000"/>
          <w:szCs w:val="24"/>
        </w:rPr>
      </w:pPr>
      <w:r>
        <w:rPr>
          <w:rFonts w:eastAsia="Times New Roman" w:cs="Times New Roman"/>
          <w:bCs/>
          <w:i/>
          <w:iCs/>
          <w:color w:val="000000"/>
          <w:szCs w:val="24"/>
        </w:rPr>
        <w:t>Nghị quyết này đã được Hội đồng nhân dân tỉnh Thanh Hóa khoá XIX, Kỳ họp thứ Hai thông qua ngày …. tháng …. năm 2026.</w:t>
      </w:r>
    </w:p>
    <w:tbl>
      <w:tblPr>
        <w:tblW w:w="0" w:type="auto"/>
        <w:tblCellSpacing w:w="0" w:type="dxa"/>
        <w:tblCellMar>
          <w:left w:w="0" w:type="dxa"/>
          <w:right w:w="0" w:type="dxa"/>
        </w:tblCellMar>
        <w:tblLook w:val="04A0" w:firstRow="1" w:lastRow="0" w:firstColumn="1" w:lastColumn="0" w:noHBand="0" w:noVBand="1"/>
      </w:tblPr>
      <w:tblGrid>
        <w:gridCol w:w="5351"/>
        <w:gridCol w:w="3612"/>
      </w:tblGrid>
      <w:tr>
        <w:trPr>
          <w:tblCellSpacing w:w="0" w:type="dxa"/>
        </w:trPr>
        <w:tc>
          <w:tcPr>
            <w:tcW w:w="5351" w:type="dxa"/>
            <w:tcMar>
              <w:top w:w="0" w:type="dxa"/>
              <w:left w:w="108" w:type="dxa"/>
              <w:bottom w:w="0" w:type="dxa"/>
              <w:right w:w="108" w:type="dxa"/>
            </w:tcMar>
            <w:hideMark/>
          </w:tcPr>
          <w:p>
            <w:pPr>
              <w:spacing w:after="0" w:line="240" w:lineRule="auto"/>
              <w:ind w:left="-74" w:hanging="34"/>
              <w:rPr>
                <w:rFonts w:eastAsia="Times New Roman" w:cs="Times New Roman"/>
                <w:b/>
                <w:i/>
                <w:color w:val="000000" w:themeColor="text1"/>
                <w:sz w:val="24"/>
                <w:szCs w:val="24"/>
                <w:lang w:val="nl-NL"/>
              </w:rPr>
            </w:pPr>
            <w:r>
              <w:rPr>
                <w:rFonts w:eastAsia="Times New Roman" w:cs="Times New Roman"/>
                <w:b/>
                <w:i/>
                <w:color w:val="000000" w:themeColor="text1"/>
                <w:sz w:val="24"/>
                <w:szCs w:val="24"/>
                <w:lang w:val="nl-NL"/>
              </w:rPr>
              <w:t>Nơi nhận:</w:t>
            </w:r>
          </w:p>
          <w:p>
            <w:pPr>
              <w:spacing w:after="0" w:line="240" w:lineRule="auto"/>
              <w:ind w:left="-74" w:hanging="34"/>
              <w:rPr>
                <w:rFonts w:eastAsia="Times New Roman" w:cs="Times New Roman"/>
                <w:bCs/>
                <w:iCs/>
                <w:color w:val="000000" w:themeColor="text1"/>
                <w:sz w:val="22"/>
                <w:szCs w:val="24"/>
                <w:lang w:val="vi-VN"/>
              </w:rPr>
            </w:pPr>
            <w:r>
              <w:rPr>
                <w:rFonts w:eastAsia="Times New Roman" w:cs="Times New Roman"/>
                <w:bCs/>
                <w:iCs/>
                <w:color w:val="000000" w:themeColor="text1"/>
                <w:sz w:val="22"/>
                <w:szCs w:val="24"/>
                <w:lang w:val="nl-NL"/>
              </w:rPr>
              <w:t>- Như</w:t>
            </w:r>
            <w:r>
              <w:rPr>
                <w:rFonts w:eastAsia="Times New Roman" w:cs="Times New Roman"/>
                <w:bCs/>
                <w:iCs/>
                <w:color w:val="000000" w:themeColor="text1"/>
                <w:sz w:val="22"/>
                <w:szCs w:val="24"/>
                <w:lang w:val="vi-VN"/>
              </w:rPr>
              <w:t xml:space="preserve"> Điều 2;</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vi-VN"/>
              </w:rPr>
              <w:t xml:space="preserve">- </w:t>
            </w:r>
            <w:r>
              <w:rPr>
                <w:rFonts w:eastAsia="Times New Roman" w:cs="Times New Roman"/>
                <w:bCs/>
                <w:iCs/>
                <w:color w:val="000000" w:themeColor="text1"/>
                <w:sz w:val="22"/>
                <w:szCs w:val="24"/>
                <w:lang w:val="nl-NL"/>
              </w:rPr>
              <w:t>Ủy ban Thường vụ Quốc hội;</w:t>
            </w:r>
          </w:p>
          <w:p>
            <w:pPr>
              <w:spacing w:after="0" w:line="240" w:lineRule="auto"/>
              <w:ind w:left="-74" w:hanging="34"/>
              <w:rPr>
                <w:rFonts w:eastAsia="Times New Roman" w:cs="Times New Roman"/>
                <w:bCs/>
                <w:iCs/>
                <w:color w:val="000000" w:themeColor="text1"/>
                <w:sz w:val="22"/>
                <w:szCs w:val="24"/>
                <w:lang w:val="vi-VN"/>
              </w:rPr>
            </w:pPr>
            <w:r>
              <w:rPr>
                <w:rFonts w:eastAsia="Times New Roman" w:cs="Times New Roman"/>
                <w:bCs/>
                <w:iCs/>
                <w:color w:val="000000" w:themeColor="text1"/>
                <w:sz w:val="22"/>
                <w:szCs w:val="24"/>
                <w:lang w:val="vi-VN"/>
              </w:rPr>
              <w:t>- Chính phủ;</w:t>
            </w:r>
          </w:p>
          <w:p>
            <w:pPr>
              <w:spacing w:after="0" w:line="240" w:lineRule="auto"/>
              <w:ind w:left="-74" w:hanging="34"/>
              <w:rPr>
                <w:rFonts w:cs="Times New Roman"/>
                <w:color w:val="000000" w:themeColor="text1"/>
                <w:sz w:val="22"/>
              </w:rPr>
            </w:pPr>
            <w:r>
              <w:rPr>
                <w:rFonts w:eastAsia="Times New Roman" w:cs="Times New Roman"/>
                <w:bCs/>
                <w:iCs/>
                <w:color w:val="000000" w:themeColor="text1"/>
                <w:sz w:val="22"/>
                <w:szCs w:val="24"/>
                <w:lang w:val="nl-NL"/>
              </w:rPr>
              <w:t xml:space="preserve">- </w:t>
            </w:r>
            <w:r>
              <w:rPr>
                <w:rFonts w:cs="Times New Roman"/>
                <w:color w:val="000000" w:themeColor="text1"/>
                <w:sz w:val="22"/>
              </w:rPr>
              <w:t>Cục Kiểm tra văn bản và Tổ chức thi hành</w:t>
            </w:r>
          </w:p>
          <w:p>
            <w:pPr>
              <w:spacing w:after="0" w:line="240" w:lineRule="auto"/>
              <w:ind w:left="-74" w:hanging="34"/>
              <w:rPr>
                <w:rFonts w:eastAsia="Times New Roman" w:cs="Times New Roman"/>
                <w:bCs/>
                <w:iCs/>
                <w:color w:val="000000" w:themeColor="text1"/>
                <w:sz w:val="22"/>
                <w:szCs w:val="24"/>
                <w:lang w:val="vi-VN"/>
              </w:rPr>
            </w:pPr>
            <w:r>
              <w:rPr>
                <w:rFonts w:cs="Times New Roman"/>
                <w:color w:val="000000" w:themeColor="text1"/>
                <w:sz w:val="22"/>
                <w:lang w:val="vi-VN"/>
              </w:rPr>
              <w:t xml:space="preserve"> </w:t>
            </w:r>
            <w:r>
              <w:rPr>
                <w:rFonts w:cs="Times New Roman"/>
                <w:color w:val="000000" w:themeColor="text1"/>
                <w:sz w:val="22"/>
              </w:rPr>
              <w:t xml:space="preserve"> pháp luật </w:t>
            </w:r>
            <w:r>
              <w:rPr>
                <w:rFonts w:cs="Times New Roman"/>
                <w:color w:val="000000" w:themeColor="text1"/>
                <w:sz w:val="22"/>
                <w:lang w:val="vi-VN"/>
              </w:rPr>
              <w:t>-</w:t>
            </w:r>
            <w:r>
              <w:rPr>
                <w:rFonts w:cs="Times New Roman"/>
                <w:color w:val="000000" w:themeColor="text1"/>
                <w:sz w:val="22"/>
              </w:rPr>
              <w:t xml:space="preserve"> Bộ Tư pháp</w:t>
            </w:r>
            <w:r>
              <w:rPr>
                <w:rFonts w:eastAsia="Times New Roman" w:cs="Times New Roman"/>
                <w:bCs/>
                <w:iCs/>
                <w:color w:val="000000" w:themeColor="text1"/>
                <w:sz w:val="22"/>
                <w:lang w:val="vi-VN"/>
              </w:rPr>
              <w:t>;</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Thường trực Tỉnh ủy;</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Đoàn đại biểu Quốc hội tỉnh;</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UBND tỉnh;</w:t>
            </w:r>
          </w:p>
          <w:p>
            <w:pPr>
              <w:spacing w:after="0" w:line="240" w:lineRule="auto"/>
              <w:ind w:left="-74" w:hanging="34"/>
              <w:rPr>
                <w:rFonts w:eastAsia="Times New Roman" w:cs="Times New Roman"/>
                <w:noProof/>
                <w:color w:val="000000" w:themeColor="text1"/>
                <w:sz w:val="22"/>
                <w:lang w:val="en-AU"/>
              </w:rPr>
            </w:pPr>
            <w:r>
              <w:rPr>
                <w:rFonts w:eastAsia="Times New Roman" w:cs="Times New Roman"/>
                <w:noProof/>
                <w:color w:val="000000" w:themeColor="text1"/>
                <w:sz w:val="22"/>
                <w:lang w:val="en-AU"/>
              </w:rPr>
              <w:t xml:space="preserve">- Ủy ban MTTQ Việt Nam tỉnh </w:t>
            </w:r>
          </w:p>
          <w:p>
            <w:pPr>
              <w:spacing w:after="0" w:line="240" w:lineRule="auto"/>
              <w:ind w:left="-74" w:hanging="34"/>
              <w:rPr>
                <w:rFonts w:eastAsia="Times New Roman" w:cs="Times New Roman"/>
                <w:noProof/>
                <w:color w:val="000000" w:themeColor="text1"/>
                <w:sz w:val="22"/>
                <w:lang w:val="en-AU"/>
              </w:rPr>
            </w:pPr>
            <w:r>
              <w:rPr>
                <w:rFonts w:eastAsia="Times New Roman" w:cs="Times New Roman"/>
                <w:noProof/>
                <w:color w:val="000000" w:themeColor="text1"/>
                <w:sz w:val="22"/>
                <w:lang w:val="en-AU"/>
              </w:rPr>
              <w:t xml:space="preserve">  và các đoàn thể cấp tỉnh;</w:t>
            </w:r>
          </w:p>
          <w:p>
            <w:pPr>
              <w:spacing w:after="0" w:line="240" w:lineRule="auto"/>
              <w:ind w:left="-74" w:hanging="34"/>
              <w:rPr>
                <w:rFonts w:eastAsia="Times New Roman" w:cs="Times New Roman"/>
                <w:noProof/>
                <w:color w:val="000000" w:themeColor="text1"/>
                <w:sz w:val="22"/>
                <w:lang w:val="en-AU"/>
              </w:rPr>
            </w:pPr>
            <w:r>
              <w:rPr>
                <w:rFonts w:eastAsia="Times New Roman" w:cs="Times New Roman"/>
                <w:bCs/>
                <w:iCs/>
                <w:noProof/>
                <w:color w:val="000000" w:themeColor="text1"/>
                <w:sz w:val="22"/>
                <w:szCs w:val="24"/>
                <w:lang w:val="nl-NL"/>
              </w:rPr>
              <w:t>- Các</w:t>
            </w:r>
            <w:r>
              <w:rPr>
                <w:rFonts w:eastAsia="Times New Roman" w:cs="Times New Roman"/>
                <w:bCs/>
                <w:iCs/>
                <w:noProof/>
                <w:color w:val="000000" w:themeColor="text1"/>
                <w:sz w:val="22"/>
                <w:szCs w:val="24"/>
                <w:lang w:val="vi-VN"/>
              </w:rPr>
              <w:t xml:space="preserve"> </w:t>
            </w:r>
            <w:r>
              <w:rPr>
                <w:rFonts w:eastAsia="Times New Roman" w:cs="Times New Roman"/>
                <w:bCs/>
                <w:iCs/>
                <w:noProof/>
                <w:color w:val="000000" w:themeColor="text1"/>
                <w:sz w:val="22"/>
                <w:szCs w:val="24"/>
                <w:lang w:val="nl-NL"/>
              </w:rPr>
              <w:t xml:space="preserve">VP: Tỉnh ủy, Đoàn ĐBQH và HĐND tỉnh, </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xml:space="preserve">  UBND tỉnh;</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Các sở, ban, ngành cấp</w:t>
            </w:r>
            <w:r>
              <w:rPr>
                <w:rFonts w:eastAsia="Times New Roman" w:cs="Times New Roman"/>
                <w:bCs/>
                <w:iCs/>
                <w:color w:val="000000" w:themeColor="text1"/>
                <w:sz w:val="22"/>
                <w:szCs w:val="24"/>
                <w:lang w:val="vi-VN"/>
              </w:rPr>
              <w:t xml:space="preserve"> </w:t>
            </w:r>
            <w:r>
              <w:rPr>
                <w:rFonts w:eastAsia="Times New Roman" w:cs="Times New Roman"/>
                <w:bCs/>
                <w:iCs/>
                <w:color w:val="000000" w:themeColor="text1"/>
                <w:sz w:val="22"/>
                <w:szCs w:val="24"/>
                <w:lang w:val="nl-NL"/>
              </w:rPr>
              <w:t>tỉnh;</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TTr Đảng uỷ, HĐND, UBND các xã, phường;</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Công báo tỉnh;</w:t>
            </w:r>
          </w:p>
          <w:p>
            <w:pPr>
              <w:spacing w:after="0" w:line="240" w:lineRule="auto"/>
              <w:ind w:left="-74" w:hanging="34"/>
              <w:rPr>
                <w:rFonts w:eastAsia="Times New Roman" w:cs="Times New Roman"/>
                <w:bCs/>
                <w:iCs/>
                <w:color w:val="000000" w:themeColor="text1"/>
                <w:sz w:val="22"/>
                <w:szCs w:val="24"/>
                <w:lang w:val="vi-VN"/>
              </w:rPr>
            </w:pPr>
            <w:r>
              <w:rPr>
                <w:rFonts w:eastAsia="Times New Roman" w:cs="Times New Roman"/>
                <w:bCs/>
                <w:iCs/>
                <w:color w:val="000000" w:themeColor="text1"/>
                <w:sz w:val="22"/>
                <w:szCs w:val="24"/>
                <w:lang w:val="vi-VN"/>
              </w:rPr>
              <w:t>- Cổng TT của Đoàn ĐBQH và HĐND tỉnh;</w:t>
            </w:r>
          </w:p>
          <w:p>
            <w:pPr>
              <w:spacing w:after="0" w:line="240" w:lineRule="auto"/>
              <w:ind w:left="-74" w:hanging="34"/>
              <w:rPr>
                <w:rFonts w:eastAsia="Times New Roman" w:cs="Times New Roman"/>
                <w:bCs/>
                <w:iCs/>
                <w:color w:val="000000" w:themeColor="text1"/>
                <w:sz w:val="22"/>
                <w:szCs w:val="24"/>
                <w:lang w:val="nl-NL"/>
              </w:rPr>
            </w:pPr>
            <w:r>
              <w:rPr>
                <w:rFonts w:eastAsia="Times New Roman" w:cs="Times New Roman"/>
                <w:bCs/>
                <w:iCs/>
                <w:color w:val="000000" w:themeColor="text1"/>
                <w:sz w:val="22"/>
                <w:szCs w:val="24"/>
                <w:lang w:val="nl-NL"/>
              </w:rPr>
              <w:t>- Báo và PTTH</w:t>
            </w:r>
            <w:r>
              <w:rPr>
                <w:rFonts w:eastAsia="Times New Roman" w:cs="Times New Roman"/>
                <w:bCs/>
                <w:iCs/>
                <w:color w:val="000000" w:themeColor="text1"/>
                <w:sz w:val="22"/>
                <w:szCs w:val="24"/>
                <w:lang w:val="vi-VN"/>
              </w:rPr>
              <w:t xml:space="preserve"> Thanh Hóa;</w:t>
            </w:r>
            <w:r>
              <w:rPr>
                <w:rFonts w:eastAsia="Times New Roman" w:cs="Times New Roman"/>
                <w:bCs/>
                <w:iCs/>
                <w:color w:val="000000" w:themeColor="text1"/>
                <w:sz w:val="22"/>
                <w:szCs w:val="24"/>
                <w:lang w:val="nl-NL"/>
              </w:rPr>
              <w:t xml:space="preserve"> </w:t>
            </w:r>
          </w:p>
          <w:p>
            <w:pPr>
              <w:spacing w:after="0" w:line="240" w:lineRule="auto"/>
              <w:ind w:left="-74" w:hanging="34"/>
              <w:rPr>
                <w:rFonts w:eastAsia="Times New Roman" w:cs="Times New Roman"/>
                <w:color w:val="000000"/>
                <w:sz w:val="24"/>
                <w:szCs w:val="24"/>
                <w:lang w:val="vi-VN"/>
              </w:rPr>
            </w:pPr>
            <w:r>
              <w:rPr>
                <w:rFonts w:eastAsia="Times New Roman" w:cs="Times New Roman"/>
                <w:bCs/>
                <w:iCs/>
                <w:color w:val="000000" w:themeColor="text1"/>
                <w:sz w:val="22"/>
                <w:szCs w:val="24"/>
                <w:lang w:val="nl-NL"/>
              </w:rPr>
              <w:t>- Lưu: VT, PC.</w:t>
            </w:r>
          </w:p>
        </w:tc>
        <w:tc>
          <w:tcPr>
            <w:tcW w:w="3612" w:type="dxa"/>
            <w:tcMar>
              <w:top w:w="0" w:type="dxa"/>
              <w:left w:w="108" w:type="dxa"/>
              <w:bottom w:w="0" w:type="dxa"/>
              <w:right w:w="108" w:type="dxa"/>
            </w:tcMar>
            <w:hideMark/>
          </w:tcPr>
          <w:p>
            <w:pPr>
              <w:spacing w:after="0" w:line="240" w:lineRule="auto"/>
              <w:jc w:val="center"/>
              <w:rPr>
                <w:rFonts w:eastAsia="Times New Roman" w:cs="Times New Roman"/>
                <w:b/>
                <w:bCs/>
                <w:color w:val="000000"/>
                <w:sz w:val="26"/>
                <w:szCs w:val="26"/>
                <w:lang w:val="vi-VN"/>
              </w:rPr>
            </w:pPr>
            <w:r>
              <w:rPr>
                <w:rFonts w:eastAsia="Times New Roman" w:cs="Times New Roman"/>
                <w:b/>
                <w:bCs/>
                <w:color w:val="000000"/>
                <w:sz w:val="26"/>
                <w:szCs w:val="26"/>
                <w:lang w:val="vi-VN"/>
              </w:rPr>
              <w:t>CHỦ TỊCH</w:t>
            </w:r>
          </w:p>
          <w:p>
            <w:pPr>
              <w:spacing w:after="0" w:line="240" w:lineRule="auto"/>
              <w:jc w:val="center"/>
              <w:rPr>
                <w:rFonts w:eastAsia="Times New Roman" w:cs="Times New Roman"/>
                <w:b/>
                <w:bCs/>
                <w:color w:val="000000"/>
                <w:szCs w:val="28"/>
              </w:rPr>
            </w:pPr>
          </w:p>
          <w:p>
            <w:pPr>
              <w:spacing w:after="0" w:line="240" w:lineRule="auto"/>
              <w:jc w:val="center"/>
              <w:rPr>
                <w:rFonts w:eastAsia="Times New Roman" w:cs="Times New Roman"/>
                <w:b/>
                <w:bCs/>
                <w:color w:val="000000"/>
                <w:szCs w:val="28"/>
              </w:rPr>
            </w:pPr>
          </w:p>
          <w:p>
            <w:pPr>
              <w:spacing w:after="0" w:line="240" w:lineRule="auto"/>
              <w:jc w:val="center"/>
              <w:rPr>
                <w:rFonts w:eastAsia="Times New Roman" w:cs="Times New Roman"/>
                <w:b/>
                <w:bCs/>
                <w:color w:val="000000"/>
                <w:szCs w:val="28"/>
              </w:rPr>
            </w:pPr>
          </w:p>
          <w:p>
            <w:pPr>
              <w:spacing w:after="0" w:line="240" w:lineRule="auto"/>
              <w:rPr>
                <w:rFonts w:eastAsia="Times New Roman" w:cs="Times New Roman"/>
                <w:b/>
                <w:bCs/>
                <w:color w:val="000000"/>
                <w:szCs w:val="28"/>
              </w:rPr>
            </w:pPr>
          </w:p>
          <w:p>
            <w:pPr>
              <w:spacing w:after="0" w:line="240" w:lineRule="auto"/>
              <w:jc w:val="center"/>
              <w:rPr>
                <w:rFonts w:eastAsia="Times New Roman" w:cs="Times New Roman"/>
                <w:b/>
                <w:bCs/>
                <w:color w:val="000000"/>
                <w:szCs w:val="28"/>
              </w:rPr>
            </w:pPr>
          </w:p>
          <w:p>
            <w:pPr>
              <w:spacing w:before="120" w:after="120" w:line="240" w:lineRule="auto"/>
              <w:jc w:val="center"/>
              <w:rPr>
                <w:rFonts w:eastAsia="Times New Roman" w:cs="Times New Roman"/>
                <w:b/>
                <w:bCs/>
                <w:color w:val="000000"/>
                <w:szCs w:val="28"/>
                <w:lang w:val="vi-VN"/>
              </w:rPr>
            </w:pPr>
            <w:bookmarkStart w:id="2" w:name="_GoBack"/>
            <w:bookmarkEnd w:id="2"/>
          </w:p>
          <w:p>
            <w:pPr>
              <w:spacing w:before="120" w:after="120" w:line="240" w:lineRule="auto"/>
              <w:jc w:val="center"/>
              <w:rPr>
                <w:rFonts w:eastAsia="Times New Roman" w:cs="Times New Roman"/>
                <w:b/>
                <w:bCs/>
                <w:color w:val="000000"/>
                <w:szCs w:val="28"/>
              </w:rPr>
            </w:pPr>
            <w:r>
              <w:rPr>
                <w:rFonts w:eastAsia="Times New Roman" w:cs="Times New Roman"/>
                <w:b/>
                <w:bCs/>
                <w:color w:val="000000"/>
                <w:szCs w:val="28"/>
              </w:rPr>
              <w:t>Nguyễn Hồng Phong</w:t>
            </w:r>
          </w:p>
          <w:p>
            <w:pPr>
              <w:spacing w:after="0" w:line="240" w:lineRule="auto"/>
              <w:jc w:val="center"/>
              <w:rPr>
                <w:rFonts w:eastAsia="Times New Roman" w:cs="Times New Roman"/>
                <w:color w:val="000000"/>
                <w:sz w:val="24"/>
                <w:szCs w:val="28"/>
                <w:lang w:val="vi-VN"/>
              </w:rPr>
            </w:pPr>
            <w:r>
              <w:rPr>
                <w:rFonts w:eastAsia="Times New Roman" w:cs="Times New Roman"/>
                <w:b/>
                <w:bCs/>
                <w:color w:val="000000"/>
                <w:sz w:val="24"/>
                <w:szCs w:val="28"/>
                <w:lang w:val="vi-VN"/>
              </w:rPr>
              <w:t xml:space="preserve"> </w:t>
            </w:r>
          </w:p>
        </w:tc>
      </w:tr>
    </w:tbl>
    <w:p>
      <w:pPr>
        <w:widowControl w:val="0"/>
        <w:tabs>
          <w:tab w:val="left" w:pos="993"/>
        </w:tabs>
        <w:spacing w:after="0" w:line="252" w:lineRule="auto"/>
        <w:ind w:right="-108"/>
        <w:jc w:val="center"/>
        <w:rPr>
          <w:rFonts w:cs="Times New Roman"/>
          <w:b/>
          <w:noProof/>
          <w:color w:val="000000" w:themeColor="text1"/>
          <w:szCs w:val="28"/>
          <w:lang w:val="vi-VN"/>
        </w:rPr>
      </w:pPr>
    </w:p>
    <w:p>
      <w:pPr>
        <w:tabs>
          <w:tab w:val="left" w:pos="993"/>
        </w:tabs>
        <w:rPr>
          <w:rFonts w:cs="Times New Roman"/>
          <w:szCs w:val="28"/>
          <w:lang w:val="vi-VN"/>
        </w:rPr>
        <w:sectPr>
          <w:headerReference w:type="default" r:id="rId8"/>
          <w:footerReference w:type="default" r:id="rId9"/>
          <w:headerReference w:type="first" r:id="rId10"/>
          <w:pgSz w:w="11906" w:h="16838" w:code="9"/>
          <w:pgMar w:top="851" w:right="1134" w:bottom="851" w:left="1701" w:header="510" w:footer="510" w:gutter="0"/>
          <w:cols w:space="720"/>
          <w:titlePg/>
          <w:docGrid w:linePitch="381"/>
        </w:sectPr>
      </w:pPr>
    </w:p>
    <w:tbl>
      <w:tblPr>
        <w:tblW w:w="9767" w:type="dxa"/>
        <w:tblInd w:w="-284" w:type="dxa"/>
        <w:tblLook w:val="01E0" w:firstRow="1" w:lastRow="1" w:firstColumn="1" w:lastColumn="1" w:noHBand="0" w:noVBand="0"/>
      </w:tblPr>
      <w:tblGrid>
        <w:gridCol w:w="4003"/>
        <w:gridCol w:w="5764"/>
      </w:tblGrid>
      <w:tr>
        <w:trPr>
          <w:trHeight w:val="539"/>
        </w:trPr>
        <w:tc>
          <w:tcPr>
            <w:tcW w:w="4003" w:type="dxa"/>
          </w:tcPr>
          <w:p>
            <w:pPr>
              <w:widowControl w:val="0"/>
              <w:tabs>
                <w:tab w:val="left" w:pos="993"/>
              </w:tabs>
              <w:spacing w:after="0" w:line="252" w:lineRule="auto"/>
              <w:ind w:right="-108"/>
              <w:jc w:val="center"/>
              <w:rPr>
                <w:rFonts w:cs="Times New Roman"/>
                <w:b/>
                <w:noProof/>
                <w:color w:val="000000" w:themeColor="text1"/>
                <w:szCs w:val="28"/>
              </w:rPr>
            </w:pPr>
            <w:r>
              <w:rPr>
                <w:rFonts w:cs="Times New Roman"/>
                <w:b/>
                <w:noProof/>
                <w:color w:val="000000" w:themeColor="text1"/>
                <w:szCs w:val="28"/>
                <w:lang w:val="vi-VN"/>
              </w:rPr>
              <w:lastRenderedPageBreak/>
              <w:br w:type="page"/>
            </w:r>
            <w:r>
              <w:rPr>
                <w:rFonts w:cs="Times New Roman"/>
                <w:b/>
                <w:noProof/>
                <w:color w:val="000000" w:themeColor="text1"/>
                <w:szCs w:val="28"/>
              </w:rPr>
              <w:t>HỘI ĐỒNG NHÂN DÂN</w:t>
            </w:r>
          </w:p>
          <w:p>
            <w:pPr>
              <w:widowControl w:val="0"/>
              <w:tabs>
                <w:tab w:val="left" w:pos="993"/>
              </w:tabs>
              <w:spacing w:after="0" w:line="252" w:lineRule="auto"/>
              <w:ind w:right="-108"/>
              <w:jc w:val="center"/>
              <w:rPr>
                <w:rFonts w:cs="Times New Roman"/>
                <w:b/>
                <w:noProof/>
                <w:color w:val="000000" w:themeColor="text1"/>
                <w:sz w:val="24"/>
                <w:szCs w:val="28"/>
              </w:rPr>
            </w:pPr>
            <w:r>
              <w:rPr>
                <w:rFonts w:cs="Times New Roman"/>
                <w:b/>
                <w:noProof/>
                <w:color w:val="000000" w:themeColor="text1"/>
                <w:szCs w:val="28"/>
              </w:rPr>
              <w:t>TỈNH THANH HÓA</w:t>
            </w:r>
          </w:p>
          <w:p>
            <w:pPr>
              <w:widowControl w:val="0"/>
              <w:tabs>
                <w:tab w:val="left" w:pos="993"/>
              </w:tabs>
              <w:spacing w:before="360" w:after="0" w:line="252" w:lineRule="auto"/>
              <w:jc w:val="center"/>
              <w:rPr>
                <w:rFonts w:cs="Times New Roman"/>
                <w:b/>
                <w:noProof/>
                <w:color w:val="000000" w:themeColor="text1"/>
                <w:szCs w:val="28"/>
                <w:lang w:val="vi-VN"/>
              </w:rPr>
            </w:pPr>
            <w:r>
              <w:rPr>
                <w:rFonts w:cs="Times New Roman"/>
                <w:b/>
                <w:noProof/>
                <w:color w:val="000000" w:themeColor="text1"/>
                <w:szCs w:val="28"/>
              </w:rPr>
              <mc:AlternateContent>
                <mc:Choice Requires="wps">
                  <w:drawing>
                    <wp:anchor distT="0" distB="0" distL="114300" distR="114300" simplePos="0" relativeHeight="251674624" behindDoc="0" locked="0" layoutInCell="1" allowOverlap="1">
                      <wp:simplePos x="0" y="0"/>
                      <wp:positionH relativeFrom="column">
                        <wp:posOffset>890047</wp:posOffset>
                      </wp:positionH>
                      <wp:positionV relativeFrom="paragraph">
                        <wp:posOffset>20955</wp:posOffset>
                      </wp:positionV>
                      <wp:extent cx="694706"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706" cy="0"/>
                              </a:xfrm>
                              <a:prstGeom prst="line">
                                <a:avLst/>
                              </a:prstGeom>
                              <a:noFill/>
                              <a:ln w="6350" cap="flat" cmpd="sng" algn="ctr">
                                <a:solidFill>
                                  <a:sysClr val="windowText" lastClr="000000"/>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pt,1.65pt" to="124.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" strokecolor="windowText" strokeweight=".5pt">
                      <v:stroke joinstyle="miter"/>
                    </v:line>
                  </w:pict>
                </mc:Fallback>
              </mc:AlternateContent>
            </w:r>
          </w:p>
        </w:tc>
        <w:tc>
          <w:tcPr>
            <w:tcW w:w="5764" w:type="dxa"/>
          </w:tcPr>
          <w:p>
            <w:pPr>
              <w:pStyle w:val="Heading8"/>
              <w:keepNext w:val="0"/>
              <w:widowControl w:val="0"/>
              <w:tabs>
                <w:tab w:val="left" w:pos="993"/>
              </w:tabs>
              <w:spacing w:line="252" w:lineRule="auto"/>
              <w:rPr>
                <w:noProof/>
                <w:color w:val="000000" w:themeColor="text1"/>
                <w:spacing w:val="0"/>
                <w:sz w:val="26"/>
                <w:szCs w:val="26"/>
                <w:lang w:val="vi-VN"/>
              </w:rPr>
            </w:pPr>
            <w:r>
              <w:rPr>
                <w:noProof/>
                <w:color w:val="000000" w:themeColor="text1"/>
                <w:spacing w:val="0"/>
                <w:sz w:val="26"/>
                <w:szCs w:val="26"/>
                <w:lang w:val="vi-VN"/>
              </w:rPr>
              <w:t>CỘNG HÒA XÃ HỘI CHỦ NGHĨA VIỆT</w:t>
            </w:r>
            <w:r>
              <w:rPr>
                <w:noProof/>
                <w:color w:val="000000" w:themeColor="text1"/>
                <w:spacing w:val="0"/>
                <w:sz w:val="26"/>
                <w:szCs w:val="26"/>
                <w:lang w:val="en-US"/>
              </w:rPr>
              <w:t xml:space="preserve"> </w:t>
            </w:r>
            <w:r>
              <w:rPr>
                <w:noProof/>
                <w:color w:val="000000" w:themeColor="text1"/>
                <w:spacing w:val="0"/>
                <w:sz w:val="26"/>
                <w:szCs w:val="26"/>
                <w:lang w:val="vi-VN"/>
              </w:rPr>
              <w:t>NAM</w:t>
            </w:r>
          </w:p>
          <w:p>
            <w:pPr>
              <w:widowControl w:val="0"/>
              <w:tabs>
                <w:tab w:val="left" w:pos="993"/>
              </w:tabs>
              <w:spacing w:after="0" w:line="252" w:lineRule="auto"/>
              <w:jc w:val="center"/>
              <w:rPr>
                <w:rFonts w:cs="Times New Roman"/>
                <w:b/>
                <w:noProof/>
                <w:color w:val="000000" w:themeColor="text1"/>
                <w:szCs w:val="28"/>
                <w:lang w:val="vi-VN"/>
              </w:rPr>
            </w:pPr>
            <w:r>
              <w:rPr>
                <w:rFonts w:cs="Times New Roman"/>
                <w:b/>
                <w:noProof/>
                <w:color w:val="000000" w:themeColor="text1"/>
                <w:szCs w:val="28"/>
                <w:lang w:val="vi-VN"/>
              </w:rPr>
              <w:t>Độc lập - Tự do - Hạnh phúc</w:t>
            </w:r>
          </w:p>
          <w:p>
            <w:pPr>
              <w:widowControl w:val="0"/>
              <w:tabs>
                <w:tab w:val="left" w:pos="993"/>
              </w:tabs>
              <w:spacing w:after="0" w:line="252" w:lineRule="auto"/>
              <w:jc w:val="center"/>
              <w:rPr>
                <w:rFonts w:cs="Times New Roman"/>
                <w:b/>
                <w:noProof/>
                <w:color w:val="000000" w:themeColor="text1"/>
                <w:szCs w:val="28"/>
                <w:lang w:val="vi-VN"/>
              </w:rPr>
            </w:pPr>
            <w:r>
              <w:rPr>
                <w:rFonts w:cs="Times New Roman"/>
                <w:b/>
                <w:noProof/>
                <w:color w:val="000000" w:themeColor="text1"/>
                <w:szCs w:val="28"/>
              </w:rPr>
              <mc:AlternateContent>
                <mc:Choice Requires="wps">
                  <w:drawing>
                    <wp:anchor distT="0" distB="0" distL="114300" distR="114300" simplePos="0" relativeHeight="251673600" behindDoc="0" locked="0" layoutInCell="1" allowOverlap="1">
                      <wp:simplePos x="0" y="0"/>
                      <wp:positionH relativeFrom="column">
                        <wp:posOffset>776301</wp:posOffset>
                      </wp:positionH>
                      <wp:positionV relativeFrom="paragraph">
                        <wp:posOffset>15240</wp:posOffset>
                      </wp:positionV>
                      <wp:extent cx="1987826"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8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5pt,1.2pt" to="217.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Ak4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"/>
                  </w:pict>
                </mc:Fallback>
              </mc:AlternateContent>
            </w:r>
          </w:p>
        </w:tc>
      </w:tr>
    </w:tbl>
    <w:bookmarkStart w:id="3" w:name="chuong_1"/>
    <w:p>
      <w:pPr>
        <w:spacing w:after="0" w:line="340" w:lineRule="exact"/>
        <w:jc w:val="center"/>
        <w:rPr>
          <w:i/>
          <w:iCs/>
          <w:color w:val="000000" w:themeColor="text1"/>
          <w:szCs w:val="28"/>
        </w:rPr>
      </w:pPr>
      <w:r>
        <w:rPr>
          <w:noProof/>
          <w:color w:val="000000" w:themeColor="text1"/>
        </w:rPr>
        <mc:AlternateContent>
          <mc:Choice Requires="wps">
            <w:drawing>
              <wp:anchor distT="0" distB="0" distL="114300" distR="114300" simplePos="0" relativeHeight="251672576" behindDoc="0" locked="0" layoutInCell="1" allowOverlap="1">
                <wp:simplePos x="0" y="0"/>
                <wp:positionH relativeFrom="column">
                  <wp:posOffset>2025650</wp:posOffset>
                </wp:positionH>
                <wp:positionV relativeFrom="paragraph">
                  <wp:posOffset>902496</wp:posOffset>
                </wp:positionV>
                <wp:extent cx="1637030"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63703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5pt,71.05pt" to="288.4pt,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" strokecolor="windowText" strokeweight=".5pt">
                <v:stroke joinstyle="miter"/>
              </v:line>
            </w:pict>
          </mc:Fallback>
        </mc:AlternateContent>
      </w:r>
      <w:r>
        <w:rPr>
          <w:b/>
          <w:bCs/>
          <w:color w:val="000000" w:themeColor="text1"/>
          <w:szCs w:val="28"/>
        </w:rPr>
        <w:t>QUY CHẾ LÀM VIỆC</w:t>
      </w:r>
      <w:r>
        <w:rPr>
          <w:color w:val="000000" w:themeColor="text1"/>
          <w:szCs w:val="28"/>
        </w:rPr>
        <w:t xml:space="preserve">                                                                                                   </w:t>
      </w:r>
      <w:r>
        <w:rPr>
          <w:b/>
          <w:color w:val="000000" w:themeColor="text1"/>
        </w:rPr>
        <w:t xml:space="preserve">của Hội đồng nhân dân tỉnh Thanh Hóa </w:t>
      </w:r>
      <w:r>
        <w:rPr>
          <w:color w:val="000000" w:themeColor="text1"/>
          <w:szCs w:val="28"/>
        </w:rPr>
        <w:br/>
      </w:r>
      <w:r>
        <w:rPr>
          <w:i/>
          <w:iCs/>
          <w:color w:val="000000" w:themeColor="text1"/>
          <w:szCs w:val="28"/>
        </w:rPr>
        <w:t xml:space="preserve">(Ban hành kèm theo Nghị quyết số       /2026/NQ-HĐND </w:t>
      </w:r>
    </w:p>
    <w:p>
      <w:pPr>
        <w:spacing w:after="0" w:line="340" w:lineRule="exact"/>
        <w:jc w:val="center"/>
        <w:rPr>
          <w:color w:val="000000" w:themeColor="text1"/>
          <w:szCs w:val="28"/>
        </w:rPr>
      </w:pPr>
      <w:r>
        <w:rPr>
          <w:i/>
          <w:iCs/>
          <w:color w:val="000000" w:themeColor="text1"/>
          <w:szCs w:val="28"/>
        </w:rPr>
        <w:t>ngày      tháng     năm 2026 của Hội đồng nhân dân tỉnh Thanh Hóa)</w:t>
      </w:r>
    </w:p>
    <w:p>
      <w:pPr>
        <w:spacing w:line="340" w:lineRule="exact"/>
        <w:rPr>
          <w:i/>
          <w:iCs/>
          <w:color w:val="000000" w:themeColor="text1"/>
          <w:szCs w:val="28"/>
        </w:rPr>
      </w:pPr>
    </w:p>
    <w:p>
      <w:pPr>
        <w:tabs>
          <w:tab w:val="left" w:pos="993"/>
        </w:tabs>
        <w:spacing w:before="120" w:after="60" w:line="252" w:lineRule="auto"/>
        <w:jc w:val="center"/>
        <w:rPr>
          <w:rFonts w:cs="Times New Roman"/>
          <w:b/>
          <w:noProof/>
          <w:color w:val="000000" w:themeColor="text1"/>
          <w:szCs w:val="28"/>
          <w:lang w:val="vi-VN"/>
        </w:rPr>
      </w:pPr>
      <w:r>
        <w:rPr>
          <w:rFonts w:cs="Times New Roman"/>
          <w:b/>
          <w:noProof/>
          <w:color w:val="000000" w:themeColor="text1"/>
          <w:szCs w:val="28"/>
          <w:lang w:val="vi-VN"/>
        </w:rPr>
        <w:t>Chương I</w:t>
      </w:r>
    </w:p>
    <w:p>
      <w:pPr>
        <w:tabs>
          <w:tab w:val="left" w:pos="993"/>
        </w:tabs>
        <w:spacing w:before="60" w:after="240" w:line="252" w:lineRule="auto"/>
        <w:jc w:val="center"/>
        <w:rPr>
          <w:rFonts w:cs="Times New Roman"/>
          <w:b/>
          <w:noProof/>
          <w:color w:val="000000" w:themeColor="text1"/>
          <w:szCs w:val="28"/>
        </w:rPr>
      </w:pPr>
      <w:r>
        <w:rPr>
          <w:rFonts w:cs="Times New Roman"/>
          <w:b/>
          <w:noProof/>
          <w:color w:val="000000" w:themeColor="text1"/>
          <w:szCs w:val="28"/>
          <w:lang w:val="vi-VN"/>
        </w:rPr>
        <w:t>NHỮNG QUY ĐỊNH CHUNG</w:t>
      </w:r>
    </w:p>
    <w:p>
      <w:pPr>
        <w:tabs>
          <w:tab w:val="left" w:pos="993"/>
        </w:tabs>
        <w:spacing w:before="240" w:after="120" w:line="340" w:lineRule="exact"/>
        <w:ind w:firstLine="709"/>
        <w:rPr>
          <w:b/>
          <w:noProof/>
          <w:color w:val="000000" w:themeColor="text1"/>
          <w:szCs w:val="28"/>
          <w:lang w:val="en-GB"/>
        </w:rPr>
      </w:pPr>
      <w:r>
        <w:rPr>
          <w:rFonts w:cs="Times New Roman"/>
          <w:b/>
          <w:noProof/>
          <w:color w:val="000000" w:themeColor="text1"/>
          <w:szCs w:val="28"/>
        </w:rPr>
        <w:t xml:space="preserve">Điều 1. </w:t>
      </w:r>
      <w:r>
        <w:rPr>
          <w:rFonts w:cs="Times New Roman"/>
          <w:b/>
          <w:noProof/>
          <w:color w:val="000000" w:themeColor="text1"/>
          <w:szCs w:val="28"/>
          <w:lang w:val="vi-VN"/>
        </w:rPr>
        <w:t>Phạm vi điều chỉnh và đối tượng áp dụng</w:t>
      </w:r>
    </w:p>
    <w:p>
      <w:pPr>
        <w:pStyle w:val="NormalWeb"/>
        <w:widowControl w:val="0"/>
        <w:tabs>
          <w:tab w:val="left" w:pos="0"/>
          <w:tab w:val="left" w:pos="567"/>
        </w:tabs>
        <w:spacing w:before="120" w:beforeAutospacing="0" w:after="120" w:afterAutospacing="0" w:line="340" w:lineRule="exact"/>
        <w:ind w:firstLine="709"/>
        <w:jc w:val="both"/>
        <w:rPr>
          <w:b w:val="0"/>
          <w:noProof/>
          <w:color w:val="000000" w:themeColor="text1"/>
          <w:sz w:val="28"/>
          <w:szCs w:val="28"/>
        </w:rPr>
      </w:pPr>
      <w:r>
        <w:rPr>
          <w:b w:val="0"/>
          <w:noProof/>
          <w:color w:val="000000" w:themeColor="text1"/>
          <w:sz w:val="28"/>
          <w:szCs w:val="28"/>
        </w:rPr>
        <w:t>1. Phạm vi điều chỉnh</w:t>
      </w:r>
    </w:p>
    <w:p>
      <w:pPr>
        <w:pStyle w:val="NormalWeb"/>
        <w:widowControl w:val="0"/>
        <w:tabs>
          <w:tab w:val="left" w:pos="0"/>
          <w:tab w:val="left" w:pos="567"/>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vi-VN"/>
        </w:rPr>
        <w:t xml:space="preserve">Quy chế này quy định </w:t>
      </w:r>
      <w:r>
        <w:rPr>
          <w:b w:val="0"/>
          <w:noProof/>
          <w:color w:val="000000" w:themeColor="text1"/>
          <w:sz w:val="28"/>
          <w:szCs w:val="28"/>
          <w:lang w:val="en-GB"/>
        </w:rPr>
        <w:t xml:space="preserve">về </w:t>
      </w:r>
      <w:r>
        <w:rPr>
          <w:b w:val="0"/>
          <w:noProof/>
          <w:color w:val="000000" w:themeColor="text1"/>
          <w:sz w:val="28"/>
          <w:szCs w:val="28"/>
          <w:lang w:val="vi-VN"/>
        </w:rPr>
        <w:t xml:space="preserve">nguyên tắc, </w:t>
      </w:r>
      <w:r>
        <w:rPr>
          <w:b w:val="0"/>
          <w:bCs/>
          <w:iCs/>
          <w:noProof/>
          <w:color w:val="000000" w:themeColor="text1"/>
          <w:sz w:val="28"/>
          <w:szCs w:val="28"/>
          <w:lang w:val="vi-VN"/>
        </w:rPr>
        <w:t>chế độ</w:t>
      </w:r>
      <w:r>
        <w:rPr>
          <w:b w:val="0"/>
          <w:bCs/>
          <w:iCs/>
          <w:noProof/>
          <w:color w:val="000000" w:themeColor="text1"/>
          <w:sz w:val="28"/>
          <w:szCs w:val="28"/>
        </w:rPr>
        <w:t>,</w:t>
      </w:r>
      <w:r>
        <w:rPr>
          <w:b w:val="0"/>
          <w:bCs/>
          <w:iCs/>
          <w:noProof/>
          <w:color w:val="000000" w:themeColor="text1"/>
          <w:sz w:val="28"/>
          <w:szCs w:val="28"/>
          <w:lang w:val="en-GB"/>
        </w:rPr>
        <w:t xml:space="preserve"> </w:t>
      </w:r>
      <w:r>
        <w:rPr>
          <w:b w:val="0"/>
          <w:noProof/>
          <w:color w:val="000000" w:themeColor="text1"/>
          <w:sz w:val="28"/>
          <w:szCs w:val="28"/>
          <w:lang w:val="vi-VN"/>
        </w:rPr>
        <w:t xml:space="preserve">hình thức làm việc, </w:t>
      </w:r>
      <w:r>
        <w:rPr>
          <w:b w:val="0"/>
          <w:noProof/>
          <w:color w:val="000000" w:themeColor="text1"/>
          <w:sz w:val="28"/>
          <w:szCs w:val="28"/>
          <w:lang w:val="en-GB"/>
        </w:rPr>
        <w:t xml:space="preserve">quy trình </w:t>
      </w:r>
      <w:bookmarkStart w:id="4" w:name="_Hlk210393234"/>
      <w:r>
        <w:rPr>
          <w:b w:val="0"/>
          <w:noProof/>
          <w:color w:val="000000" w:themeColor="text1"/>
          <w:sz w:val="28"/>
          <w:szCs w:val="28"/>
          <w:lang w:val="en-GB"/>
        </w:rPr>
        <w:t xml:space="preserve">thực hiện nhiệm vụ, quyền hạn, </w:t>
      </w:r>
      <w:bookmarkEnd w:id="4"/>
      <w:r>
        <w:rPr>
          <w:b w:val="0"/>
          <w:noProof/>
          <w:color w:val="000000" w:themeColor="text1"/>
          <w:sz w:val="28"/>
          <w:szCs w:val="28"/>
          <w:lang w:val="en-GB"/>
        </w:rPr>
        <w:t xml:space="preserve">quan hệ công tác của </w:t>
      </w:r>
      <w:r>
        <w:rPr>
          <w:b w:val="0"/>
          <w:noProof/>
          <w:color w:val="000000" w:themeColor="text1"/>
          <w:sz w:val="28"/>
          <w:szCs w:val="28"/>
          <w:lang w:val="vi-VN"/>
        </w:rPr>
        <w:t>Hội đồng nhân dân tỉnh, Thường trực Hội đồng nhân dân tỉnh, Ban của Hội đồng nhân dân tỉnh, Tổ đại biểu Hội đồng nhân dân tỉnh, đại biểu Hội đồng nhân dân tỉnh</w:t>
      </w:r>
      <w:r>
        <w:rPr>
          <w:b w:val="0"/>
          <w:noProof/>
          <w:color w:val="000000" w:themeColor="text1"/>
          <w:sz w:val="28"/>
          <w:szCs w:val="28"/>
          <w:lang w:val="en-GB"/>
        </w:rPr>
        <w:t>.</w:t>
      </w:r>
    </w:p>
    <w:p>
      <w:pPr>
        <w:pStyle w:val="NormalWeb"/>
        <w:widowControl w:val="0"/>
        <w:tabs>
          <w:tab w:val="left" w:pos="0"/>
          <w:tab w:val="left" w:pos="567"/>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en-GB"/>
        </w:rPr>
        <w:t>2. Đối tượng áp dụng</w:t>
      </w:r>
    </w:p>
    <w:p>
      <w:pPr>
        <w:pStyle w:val="NormalWeb"/>
        <w:widowControl w:val="0"/>
        <w:tabs>
          <w:tab w:val="left" w:pos="0"/>
          <w:tab w:val="left" w:pos="567"/>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vi-VN"/>
        </w:rPr>
        <w:t>Hội đồng nhân dân, Thường trực Hội đồng nhân dân, Ban của Hội đồng nhân dân, Tổ đại biểu Hội đồng nhân dân, đại biểu Hội đồng nhân dân</w:t>
      </w:r>
      <w:r>
        <w:rPr>
          <w:b w:val="0"/>
          <w:noProof/>
          <w:color w:val="000000" w:themeColor="text1"/>
          <w:sz w:val="28"/>
          <w:szCs w:val="28"/>
        </w:rPr>
        <w:t xml:space="preserve"> tỉnh, Văn phòng Đoàn đại biểu Quốc hội và Hội đồng nhân dân tỉnh</w:t>
      </w:r>
      <w:r>
        <w:rPr>
          <w:b w:val="0"/>
          <w:noProof/>
          <w:color w:val="000000" w:themeColor="text1"/>
          <w:sz w:val="28"/>
          <w:szCs w:val="28"/>
          <w:lang w:val="vi-VN"/>
        </w:rPr>
        <w:t xml:space="preserve"> và</w:t>
      </w:r>
      <w:r>
        <w:rPr>
          <w:b w:val="0"/>
          <w:noProof/>
          <w:color w:val="000000" w:themeColor="text1"/>
          <w:sz w:val="28"/>
          <w:szCs w:val="28"/>
        </w:rPr>
        <w:t xml:space="preserve"> </w:t>
      </w:r>
      <w:r>
        <w:rPr>
          <w:b w:val="0"/>
          <w:noProof/>
          <w:color w:val="000000" w:themeColor="text1"/>
          <w:sz w:val="28"/>
          <w:szCs w:val="28"/>
          <w:lang w:val="en-GB"/>
        </w:rPr>
        <w:t>các tổ chức, cá nhân có liên quan.</w:t>
      </w:r>
    </w:p>
    <w:p>
      <w:pPr>
        <w:pStyle w:val="NormalWeb"/>
        <w:widowControl w:val="0"/>
        <w:tabs>
          <w:tab w:val="left" w:pos="993"/>
        </w:tabs>
        <w:spacing w:before="120" w:beforeAutospacing="0" w:after="120" w:afterAutospacing="0" w:line="340" w:lineRule="exact"/>
        <w:ind w:firstLine="709"/>
        <w:jc w:val="both"/>
        <w:rPr>
          <w:bCs/>
          <w:noProof/>
          <w:color w:val="000000" w:themeColor="text1"/>
          <w:spacing w:val="-4"/>
          <w:sz w:val="28"/>
          <w:szCs w:val="28"/>
          <w:lang w:val="en-GB"/>
        </w:rPr>
      </w:pPr>
      <w:r>
        <w:rPr>
          <w:bCs/>
          <w:noProof/>
          <w:color w:val="000000" w:themeColor="text1"/>
          <w:sz w:val="28"/>
          <w:szCs w:val="28"/>
          <w:lang w:val="en-GB"/>
        </w:rPr>
        <w:t xml:space="preserve">Điều 2. </w:t>
      </w:r>
      <w:r>
        <w:rPr>
          <w:noProof/>
          <w:color w:val="000000" w:themeColor="text1"/>
          <w:sz w:val="28"/>
          <w:szCs w:val="28"/>
          <w:lang w:val="en-GB"/>
        </w:rPr>
        <w:t xml:space="preserve">Nguyên tắc, chế độ làm việc </w:t>
      </w:r>
    </w:p>
    <w:p>
      <w:pPr>
        <w:pStyle w:val="NormalWeb"/>
        <w:widowControl w:val="0"/>
        <w:tabs>
          <w:tab w:val="left" w:pos="993"/>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en-GB"/>
        </w:rPr>
        <w:t>1.</w:t>
      </w:r>
      <w:r>
        <w:rPr>
          <w:bCs/>
          <w:noProof/>
          <w:color w:val="000000" w:themeColor="text1"/>
          <w:sz w:val="28"/>
          <w:szCs w:val="28"/>
          <w:lang w:val="en-GB"/>
        </w:rPr>
        <w:t xml:space="preserve"> </w:t>
      </w:r>
      <w:r>
        <w:rPr>
          <w:b w:val="0"/>
          <w:bCs/>
          <w:noProof/>
          <w:color w:val="000000" w:themeColor="text1"/>
          <w:sz w:val="28"/>
          <w:szCs w:val="28"/>
          <w:lang w:val="en-GB"/>
        </w:rPr>
        <w:t xml:space="preserve">Hoạt động của Hội đồng nhân dân tỉnh </w:t>
      </w:r>
      <w:r>
        <w:rPr>
          <w:b w:val="0"/>
          <w:bCs/>
          <w:noProof/>
          <w:color w:val="000000" w:themeColor="text1"/>
          <w:sz w:val="28"/>
          <w:szCs w:val="28"/>
        </w:rPr>
        <w:t>t</w:t>
      </w:r>
      <w:r>
        <w:rPr>
          <w:b w:val="0"/>
          <w:bCs/>
          <w:noProof/>
          <w:color w:val="000000" w:themeColor="text1"/>
          <w:sz w:val="28"/>
          <w:szCs w:val="28"/>
          <w:lang w:val="vi-VN"/>
        </w:rPr>
        <w:t>uân</w:t>
      </w:r>
      <w:r>
        <w:rPr>
          <w:b w:val="0"/>
          <w:noProof/>
          <w:color w:val="000000" w:themeColor="text1"/>
          <w:sz w:val="28"/>
          <w:szCs w:val="28"/>
          <w:lang w:val="vi-VN"/>
        </w:rPr>
        <w:t xml:space="preserve"> thủ Hiến pháp và pháp luật</w:t>
      </w:r>
      <w:r>
        <w:rPr>
          <w:b w:val="0"/>
          <w:noProof/>
          <w:color w:val="000000" w:themeColor="text1"/>
          <w:sz w:val="28"/>
          <w:szCs w:val="28"/>
          <w:lang w:val="en-GB"/>
        </w:rPr>
        <w:t xml:space="preserve">, thực hiện nguyên tắc tập trung dân chủ, công khai, minh bạch, phát huy quyền làm chủ của Nhân dân, phục vụ Nhân dân và chịu sự giám sát của Nhân dân; thực hiện hiệu quả ứng dụng công nghệ thông tin và chuyển đổi số. </w:t>
      </w:r>
    </w:p>
    <w:p>
      <w:pPr>
        <w:pStyle w:val="NormalWeb"/>
        <w:widowControl w:val="0"/>
        <w:tabs>
          <w:tab w:val="left" w:pos="993"/>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en-GB"/>
        </w:rPr>
        <w:t>2.</w:t>
      </w:r>
      <w:r>
        <w:rPr>
          <w:b w:val="0"/>
          <w:noProof/>
          <w:color w:val="000000" w:themeColor="text1"/>
          <w:sz w:val="28"/>
          <w:szCs w:val="28"/>
          <w:lang w:val="vi-VN"/>
        </w:rPr>
        <w:t xml:space="preserve"> </w:t>
      </w:r>
      <w:r>
        <w:rPr>
          <w:b w:val="0"/>
          <w:noProof/>
          <w:color w:val="000000" w:themeColor="text1"/>
          <w:sz w:val="28"/>
          <w:szCs w:val="28"/>
        </w:rPr>
        <w:t>Hội đồng nhân dân tỉnh hoạt động</w:t>
      </w:r>
      <w:r>
        <w:rPr>
          <w:b w:val="0"/>
          <w:noProof/>
          <w:color w:val="000000" w:themeColor="text1"/>
          <w:sz w:val="28"/>
          <w:szCs w:val="28"/>
          <w:lang w:val="vi-VN"/>
        </w:rPr>
        <w:t xml:space="preserve"> theo chế độ </w:t>
      </w:r>
      <w:r>
        <w:rPr>
          <w:b w:val="0"/>
          <w:noProof/>
          <w:color w:val="000000" w:themeColor="text1"/>
          <w:sz w:val="28"/>
          <w:szCs w:val="28"/>
        </w:rPr>
        <w:t>tập thể,</w:t>
      </w:r>
      <w:r>
        <w:rPr>
          <w:b w:val="0"/>
          <w:noProof/>
          <w:color w:val="000000" w:themeColor="text1"/>
          <w:sz w:val="28"/>
          <w:szCs w:val="28"/>
          <w:lang w:val="vi-VN"/>
        </w:rPr>
        <w:t xml:space="preserve"> quyết định theo đa số</w:t>
      </w:r>
      <w:r>
        <w:rPr>
          <w:b w:val="0"/>
          <w:noProof/>
          <w:color w:val="000000" w:themeColor="text1"/>
          <w:sz w:val="28"/>
          <w:szCs w:val="28"/>
        </w:rPr>
        <w:t>,</w:t>
      </w:r>
      <w:r>
        <w:rPr>
          <w:b w:val="0"/>
          <w:noProof/>
          <w:color w:val="000000" w:themeColor="text1"/>
          <w:sz w:val="28"/>
          <w:szCs w:val="28"/>
          <w:lang w:val="en-GB"/>
        </w:rPr>
        <w:t xml:space="preserve"> </w:t>
      </w:r>
      <w:bookmarkStart w:id="5" w:name="_Hlk210393353"/>
      <w:r>
        <w:rPr>
          <w:b w:val="0"/>
          <w:noProof/>
          <w:color w:val="000000" w:themeColor="text1"/>
          <w:sz w:val="28"/>
          <w:szCs w:val="28"/>
          <w:lang w:val="en-GB"/>
        </w:rPr>
        <w:t>bảo đảm trách nhiệm giải trình gắn với cơ chế kiểm soát quyền lực</w:t>
      </w:r>
      <w:bookmarkEnd w:id="5"/>
      <w:r>
        <w:rPr>
          <w:b w:val="0"/>
          <w:noProof/>
          <w:color w:val="000000" w:themeColor="text1"/>
          <w:sz w:val="28"/>
          <w:szCs w:val="28"/>
          <w:lang w:val="en-GB"/>
        </w:rPr>
        <w:t>. Đại biểu Hội đồng nhân dân tỉnh bình đẳng trong thảo luận và quyết định các vấn đề thuộc nhiệm vụ, quyền hạn của Hội đồng nhân dân tỉnh.</w:t>
      </w:r>
      <w:r>
        <w:rPr>
          <w:noProof/>
          <w:color w:val="000000" w:themeColor="text1"/>
          <w:sz w:val="28"/>
          <w:szCs w:val="28"/>
        </w:rPr>
        <w:t xml:space="preserve"> </w:t>
      </w:r>
    </w:p>
    <w:p>
      <w:pPr>
        <w:tabs>
          <w:tab w:val="left" w:pos="993"/>
        </w:tabs>
        <w:spacing w:before="120" w:after="120" w:line="340" w:lineRule="exact"/>
        <w:ind w:firstLine="709"/>
        <w:jc w:val="both"/>
        <w:rPr>
          <w:rFonts w:cs="Times New Roman"/>
          <w:color w:val="000000" w:themeColor="text1"/>
          <w:szCs w:val="28"/>
        </w:rPr>
      </w:pPr>
      <w:r>
        <w:rPr>
          <w:rFonts w:cs="Times New Roman"/>
          <w:noProof/>
          <w:color w:val="000000" w:themeColor="text1"/>
          <w:szCs w:val="28"/>
        </w:rPr>
        <w:t>3.</w:t>
      </w:r>
      <w:r>
        <w:rPr>
          <w:rFonts w:cs="Times New Roman"/>
          <w:noProof/>
          <w:color w:val="000000" w:themeColor="text1"/>
          <w:szCs w:val="28"/>
          <w:lang w:val="vi-VN"/>
        </w:rPr>
        <w:t xml:space="preserve"> Thường trực Hội đồng nhân dân tỉnh, Ban của Hội đồng nhân dân tỉnh</w:t>
      </w:r>
      <w:r>
        <w:rPr>
          <w:rFonts w:cs="Times New Roman"/>
          <w:noProof/>
          <w:color w:val="000000" w:themeColor="text1"/>
          <w:szCs w:val="28"/>
        </w:rPr>
        <w:t xml:space="preserve"> </w:t>
      </w:r>
      <w:r>
        <w:rPr>
          <w:rFonts w:cs="Times New Roman"/>
          <w:noProof/>
          <w:color w:val="000000" w:themeColor="text1"/>
          <w:szCs w:val="28"/>
          <w:lang w:val="vi-VN"/>
        </w:rPr>
        <w:t xml:space="preserve">chịu trách nhiệm và báo cáo </w:t>
      </w:r>
      <w:r>
        <w:rPr>
          <w:rFonts w:cs="Times New Roman"/>
          <w:noProof/>
          <w:color w:val="000000" w:themeColor="text1"/>
          <w:szCs w:val="28"/>
        </w:rPr>
        <w:t>kết quả thực hiện nhiệm vụ, quyền hạn được giao</w:t>
      </w:r>
      <w:r>
        <w:rPr>
          <w:rFonts w:cs="Times New Roman"/>
          <w:noProof/>
          <w:color w:val="000000" w:themeColor="text1"/>
          <w:szCs w:val="28"/>
          <w:lang w:val="vi-VN"/>
        </w:rPr>
        <w:t xml:space="preserve"> trước Hội đồng nhân dân</w:t>
      </w:r>
      <w:r>
        <w:rPr>
          <w:rFonts w:cs="Times New Roman"/>
          <w:noProof/>
          <w:color w:val="000000" w:themeColor="text1"/>
          <w:szCs w:val="28"/>
        </w:rPr>
        <w:t xml:space="preserve"> tỉnh</w:t>
      </w:r>
      <w:r>
        <w:rPr>
          <w:rFonts w:cs="Times New Roman"/>
          <w:noProof/>
          <w:color w:val="000000" w:themeColor="text1"/>
          <w:szCs w:val="28"/>
          <w:lang w:val="vi-VN"/>
        </w:rPr>
        <w:t xml:space="preserve">; ban hành văn bản </w:t>
      </w:r>
      <w:r>
        <w:rPr>
          <w:rFonts w:cs="Times New Roman"/>
          <w:noProof/>
          <w:color w:val="000000" w:themeColor="text1"/>
          <w:szCs w:val="28"/>
        </w:rPr>
        <w:t xml:space="preserve">theo thẩm quyền </w:t>
      </w:r>
      <w:r>
        <w:rPr>
          <w:rFonts w:cs="Times New Roman"/>
          <w:noProof/>
          <w:color w:val="000000" w:themeColor="text1"/>
          <w:szCs w:val="28"/>
          <w:lang w:val="vi-VN"/>
        </w:rPr>
        <w:t xml:space="preserve">và được sử dụng con dấu của Hội đồng nhân dân </w:t>
      </w:r>
      <w:r>
        <w:rPr>
          <w:rFonts w:cs="Times New Roman"/>
          <w:noProof/>
          <w:color w:val="000000" w:themeColor="text1"/>
          <w:szCs w:val="28"/>
        </w:rPr>
        <w:t xml:space="preserve">tỉnh </w:t>
      </w:r>
      <w:r>
        <w:rPr>
          <w:rFonts w:cs="Times New Roman"/>
          <w:noProof/>
          <w:color w:val="000000" w:themeColor="text1"/>
          <w:szCs w:val="28"/>
          <w:lang w:val="vi-VN"/>
        </w:rPr>
        <w:t xml:space="preserve">để thực hiện nhiệm vụ, quyền hạn được giao. </w:t>
      </w:r>
      <w:r>
        <w:rPr>
          <w:rFonts w:cs="Times New Roman"/>
          <w:color w:val="000000" w:themeColor="text1"/>
          <w:szCs w:val="28"/>
        </w:rPr>
        <w:t>Tổ đại biểu Hội đồng nhân dân báo cáo Thường trực Hội đồng nhân dân tỉnh về kết quả thực hiện các nhiệm vụ được giao.</w:t>
      </w:r>
    </w:p>
    <w:p>
      <w:pPr>
        <w:spacing w:before="120" w:after="120" w:line="360" w:lineRule="exact"/>
        <w:ind w:firstLine="709"/>
        <w:jc w:val="both"/>
        <w:rPr>
          <w:rFonts w:cs="Times New Roman"/>
          <w:b/>
          <w:color w:val="000000" w:themeColor="text1"/>
          <w:spacing w:val="-2"/>
          <w:szCs w:val="28"/>
        </w:rPr>
      </w:pPr>
      <w:r>
        <w:rPr>
          <w:rFonts w:cs="Times New Roman"/>
          <w:noProof/>
          <w:color w:val="000000" w:themeColor="text1"/>
          <w:spacing w:val="-2"/>
          <w:szCs w:val="28"/>
        </w:rPr>
        <w:lastRenderedPageBreak/>
        <w:t xml:space="preserve">4. </w:t>
      </w:r>
      <w:r>
        <w:rPr>
          <w:rFonts w:cs="Times New Roman"/>
          <w:noProof/>
          <w:color w:val="000000" w:themeColor="text1"/>
          <w:spacing w:val="-2"/>
          <w:szCs w:val="28"/>
          <w:lang w:val="vi-VN"/>
        </w:rPr>
        <w:t>Hội đồng nhân dân tỉnh</w:t>
      </w:r>
      <w:r>
        <w:rPr>
          <w:rFonts w:cs="Times New Roman"/>
          <w:noProof/>
          <w:color w:val="000000" w:themeColor="text1"/>
          <w:spacing w:val="-2"/>
          <w:szCs w:val="28"/>
        </w:rPr>
        <w:t xml:space="preserve"> giữ mối liên hệ chặt chẽ, thường xuyên với Ủy ban nhân dân tỉnh, các cơ quan chuyên môn, tổ chức hành chính khác thuộc Ủy ban nhân dân tỉnh, Ủy ban Mặt trận Tổ quốc Việt Nam tỉnh và các cơ quan hữu quan trong việc chuẩn bị chương trình, nội dung kỳ họp Hội đồng nhân dân tỉnh và việc thực hiện nhiệm vụ, quyền hạn được giao, bảo đảm đúng quy định pháp luật. </w:t>
      </w:r>
    </w:p>
    <w:p>
      <w:pPr>
        <w:spacing w:before="120" w:after="120" w:line="360" w:lineRule="exact"/>
        <w:ind w:firstLine="709"/>
        <w:jc w:val="both"/>
        <w:rPr>
          <w:rFonts w:cs="Times New Roman"/>
          <w:bCs/>
          <w:color w:val="000000" w:themeColor="text1"/>
          <w:szCs w:val="28"/>
        </w:rPr>
      </w:pPr>
      <w:r>
        <w:rPr>
          <w:rFonts w:cs="Times New Roman"/>
          <w:b/>
          <w:color w:val="000000" w:themeColor="text1"/>
          <w:szCs w:val="28"/>
        </w:rPr>
        <w:t>Điều 3. Quan hệ công tác với các cơ quan Trung ương và địa phương</w:t>
      </w:r>
    </w:p>
    <w:p>
      <w:pPr>
        <w:widowControl w:val="0"/>
        <w:tabs>
          <w:tab w:val="left" w:pos="0"/>
          <w:tab w:val="left" w:pos="1418"/>
          <w:tab w:val="left" w:pos="1560"/>
        </w:tabs>
        <w:spacing w:before="120" w:after="120" w:line="36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1. Hội đồng nhân dân tỉnh giữ mối liên hệ thường xuyên và chịu sự giám sát, hướng dẫn của Ủy ban Thường vụ Quốc hội; giữ mối liên hệ chặt chẽ với các cơ quan của Quốc hội, Văn phòng Quốc hội và các cơ quan có liên quan, bảo đảm tính thống nhất, thông suốt trong hoạt động của hệ thống cơ quan dân cử từ Trung ương đến địa phương. </w:t>
      </w:r>
    </w:p>
    <w:p>
      <w:pPr>
        <w:shd w:val="clear" w:color="auto" w:fill="FFFFFF"/>
        <w:spacing w:before="120" w:after="120" w:line="360" w:lineRule="exact"/>
        <w:ind w:right="-25" w:firstLine="709"/>
        <w:jc w:val="both"/>
        <w:rPr>
          <w:rFonts w:cs="Times New Roman"/>
          <w:color w:val="000000" w:themeColor="text1"/>
          <w:szCs w:val="28"/>
        </w:rPr>
      </w:pPr>
      <w:r>
        <w:rPr>
          <w:rFonts w:cs="Times New Roman"/>
          <w:noProof/>
          <w:color w:val="000000" w:themeColor="text1"/>
          <w:szCs w:val="28"/>
          <w:lang w:val="en-GB"/>
        </w:rPr>
        <w:t xml:space="preserve">2. Hội đồng nhân dân tỉnh phối hợp chặt chẽ, thường xuyên trao đổi thông tin với Ủy ban nhân dân tỉnh </w:t>
      </w:r>
      <w:r>
        <w:rPr>
          <w:rFonts w:cs="Times New Roman"/>
          <w:color w:val="000000" w:themeColor="text1"/>
          <w:szCs w:val="28"/>
        </w:rPr>
        <w:t>và các cơ quan có liên quan trong việc chuẩn bị chương trình, nội dung làm việc của kỳ họp Hội đồng nhân dân tỉnh, các báo cáo, đề án, tờ trình, dự thảo nghị quyết trình Hội đồng nhân dân tỉnh; giải quyết các vấn đề phát sinh trong quá trình thực hiện nghị quyết của Hội đồng nhân dân tỉnh.</w:t>
      </w:r>
    </w:p>
    <w:p>
      <w:pPr>
        <w:shd w:val="clear" w:color="auto" w:fill="FFFFFF"/>
        <w:spacing w:before="120" w:after="120" w:line="360" w:lineRule="exact"/>
        <w:ind w:right="-25" w:firstLine="709"/>
        <w:jc w:val="both"/>
        <w:rPr>
          <w:rFonts w:cs="Times New Roman"/>
          <w:b/>
          <w:color w:val="000000" w:themeColor="text1"/>
          <w:position w:val="2"/>
          <w:szCs w:val="28"/>
        </w:rPr>
      </w:pPr>
      <w:r>
        <w:rPr>
          <w:rFonts w:cs="Times New Roman"/>
          <w:color w:val="000000" w:themeColor="text1"/>
          <w:szCs w:val="28"/>
        </w:rPr>
        <w:t xml:space="preserve">3. </w:t>
      </w:r>
      <w:r>
        <w:rPr>
          <w:rFonts w:cs="Times New Roman"/>
          <w:bCs/>
          <w:color w:val="000000" w:themeColor="text1"/>
          <w:position w:val="2"/>
          <w:szCs w:val="28"/>
        </w:rPr>
        <w:t>Hội đồng nhân dân tỉnh phối hợp, trao đổi thông tin với Đoàn đại biểu Quốc hội tỉnh trong các hoạt động tiếp xúc cử tri, tiếp công dân, giám sát, xây</w:t>
      </w:r>
      <w:r>
        <w:rPr>
          <w:rFonts w:cs="Times New Roman"/>
          <w:bCs/>
          <w:color w:val="000000" w:themeColor="text1"/>
          <w:szCs w:val="28"/>
        </w:rPr>
        <w:t xml:space="preserve"> </w:t>
      </w:r>
      <w:r>
        <w:rPr>
          <w:rFonts w:cs="Times New Roman"/>
          <w:bCs/>
          <w:color w:val="000000" w:themeColor="text1"/>
          <w:position w:val="2"/>
          <w:szCs w:val="28"/>
        </w:rPr>
        <w:t>dựng pháp luật. Tuỳ theo nội dung, Thường trực Hội đồng nhân dân tỉnh có thể mời đ</w:t>
      </w:r>
      <w:r>
        <w:rPr>
          <w:rFonts w:cs="Times New Roman"/>
          <w:color w:val="000000" w:themeColor="text1"/>
          <w:position w:val="2"/>
          <w:szCs w:val="28"/>
        </w:rPr>
        <w:t xml:space="preserve">ại biểu Quốc hội thuộc Đoàn đại biểu Quốc hội tỉnh tham dự các kỳ họp của Hội đồng nhân dân tỉnh; </w:t>
      </w:r>
      <w:r>
        <w:rPr>
          <w:noProof/>
          <w:color w:val="000000" w:themeColor="text1"/>
          <w:spacing w:val="-4"/>
          <w:szCs w:val="28"/>
        </w:rPr>
        <w:t xml:space="preserve">Trưởng Đoàn đại biểu Quốc hội, Phó Trưởng Đoàn đại biểu Quốc hội </w:t>
      </w:r>
      <w:r>
        <w:rPr>
          <w:rFonts w:cs="Times New Roman"/>
          <w:color w:val="000000" w:themeColor="text1"/>
          <w:position w:val="2"/>
          <w:szCs w:val="28"/>
        </w:rPr>
        <w:t>tỉnh được mời tham dự các phiên họp của Thường trực Hội đồng nhân dân tỉnh, tham gia đoàn khảo sát, giám sát của Hội đồng nhân dân và Thường trực Hội đồng nhân dân tỉnh theo nội dung có liên quan.</w:t>
      </w:r>
    </w:p>
    <w:p>
      <w:pPr>
        <w:shd w:val="clear" w:color="auto" w:fill="FFFFFF"/>
        <w:spacing w:before="120" w:after="120" w:line="360" w:lineRule="exact"/>
        <w:ind w:right="-25" w:firstLine="709"/>
        <w:jc w:val="both"/>
        <w:rPr>
          <w:rFonts w:cs="Times New Roman"/>
          <w:noProof/>
          <w:color w:val="000000" w:themeColor="text1"/>
          <w:spacing w:val="-4"/>
          <w:szCs w:val="28"/>
        </w:rPr>
      </w:pPr>
      <w:r>
        <w:rPr>
          <w:rFonts w:cs="Times New Roman"/>
          <w:noProof/>
          <w:color w:val="000000" w:themeColor="text1"/>
          <w:spacing w:val="-4"/>
          <w:szCs w:val="28"/>
        </w:rPr>
        <w:t xml:space="preserve">4. </w:t>
      </w:r>
      <w:r>
        <w:rPr>
          <w:rFonts w:cs="Times New Roman"/>
          <w:noProof/>
          <w:color w:val="000000" w:themeColor="text1"/>
          <w:szCs w:val="28"/>
          <w:lang w:val="en-GB"/>
        </w:rPr>
        <w:t>Hội đồng nhân dân tỉnh phối hợp với Ủy ban Mặt trận Tổ quốc Việt Nam tỉnh và các tổ chức chính trị - xã hội cấp</w:t>
      </w:r>
      <w:r>
        <w:rPr>
          <w:rFonts w:cs="Times New Roman"/>
          <w:color w:val="000000" w:themeColor="text1"/>
          <w:szCs w:val="28"/>
        </w:rPr>
        <w:t xml:space="preserve"> tỉnh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tỉnh; tổ chức cho đại biểu Hội đồng nhân dân tỉnh thực hiện tiếp xúc cử tri và tổng hợp ý kiến, kiến nghị của cử tri theo quy định và các công việc khác có liên quan theo quy định pháp luật</w:t>
      </w:r>
      <w:r>
        <w:rPr>
          <w:rFonts w:cs="Times New Roman"/>
          <w:noProof/>
          <w:color w:val="000000" w:themeColor="text1"/>
          <w:spacing w:val="-2"/>
          <w:szCs w:val="28"/>
          <w:lang w:val="en-GB"/>
        </w:rPr>
        <w:t>.</w:t>
      </w:r>
    </w:p>
    <w:p>
      <w:pPr>
        <w:shd w:val="clear" w:color="auto" w:fill="FFFFFF"/>
        <w:spacing w:before="120" w:after="120" w:line="360" w:lineRule="exact"/>
        <w:ind w:right="-25" w:firstLine="709"/>
        <w:jc w:val="both"/>
        <w:rPr>
          <w:rFonts w:cs="Times New Roman"/>
          <w:bCs/>
          <w:color w:val="000000" w:themeColor="text1"/>
          <w:position w:val="2"/>
          <w:szCs w:val="28"/>
        </w:rPr>
      </w:pPr>
      <w:r>
        <w:rPr>
          <w:rFonts w:cs="Times New Roman"/>
          <w:color w:val="000000" w:themeColor="text1"/>
          <w:position w:val="2"/>
          <w:szCs w:val="28"/>
        </w:rPr>
        <w:t xml:space="preserve">5. </w:t>
      </w:r>
      <w:r>
        <w:rPr>
          <w:rFonts w:cs="Times New Roman"/>
          <w:bCs/>
          <w:color w:val="000000" w:themeColor="text1"/>
          <w:position w:val="2"/>
          <w:szCs w:val="28"/>
        </w:rPr>
        <w:t xml:space="preserve">Hội đồng nhân dân giám sát hoạt động của </w:t>
      </w:r>
      <w:r>
        <w:rPr>
          <w:rFonts w:cs="Times New Roman"/>
          <w:color w:val="000000" w:themeColor="text1"/>
          <w:position w:val="2"/>
          <w:szCs w:val="28"/>
        </w:rPr>
        <w:t xml:space="preserve">Tòa án nhân dân, Viện kiểm sát nhân dân tỉnh, khu vực và cơ quan nhà nước khác ở địa phương; </w:t>
      </w:r>
      <w:r>
        <w:rPr>
          <w:bCs/>
          <w:color w:val="000000" w:themeColor="text1"/>
          <w:spacing w:val="-2"/>
          <w:position w:val="2"/>
          <w:szCs w:val="28"/>
        </w:rPr>
        <w:t xml:space="preserve">phối hợp trong việc trao đổi, cung cấp thông tin có liên quan phục vụ hoạt động giám sát của Hội đồng nhân dân. </w:t>
      </w:r>
      <w:r>
        <w:rPr>
          <w:rFonts w:cs="Times New Roman"/>
          <w:bCs/>
          <w:color w:val="000000" w:themeColor="text1"/>
          <w:position w:val="2"/>
          <w:szCs w:val="28"/>
        </w:rPr>
        <w:t xml:space="preserve"> </w:t>
      </w:r>
    </w:p>
    <w:p>
      <w:pPr>
        <w:shd w:val="clear" w:color="auto" w:fill="FFFFFF"/>
        <w:spacing w:before="120" w:after="120" w:line="360" w:lineRule="exact"/>
        <w:ind w:right="-25" w:firstLine="709"/>
        <w:jc w:val="both"/>
        <w:rPr>
          <w:rFonts w:cs="Times New Roman"/>
          <w:bCs/>
          <w:color w:val="000000" w:themeColor="text1"/>
          <w:position w:val="2"/>
          <w:szCs w:val="28"/>
        </w:rPr>
      </w:pPr>
      <w:r>
        <w:rPr>
          <w:rFonts w:cs="Times New Roman"/>
          <w:bCs/>
          <w:color w:val="000000" w:themeColor="text1"/>
          <w:spacing w:val="-2"/>
          <w:position w:val="2"/>
          <w:szCs w:val="28"/>
        </w:rPr>
        <w:t xml:space="preserve">6. </w:t>
      </w:r>
      <w:r>
        <w:rPr>
          <w:rFonts w:cs="Times New Roman"/>
          <w:bCs/>
          <w:color w:val="000000" w:themeColor="text1"/>
          <w:position w:val="2"/>
          <w:szCs w:val="28"/>
        </w:rPr>
        <w:t xml:space="preserve">Thường trực Hội đồng nhân dân tỉnh giữ mối quan hệ công tác thường xuyên, trao đổi thông tin, kinh nghiệm trong các hoạt động với Thường trực Hội đồng nhân dân cấp xã. Phối hợp với Thường trực Hội đồng nhân dân cấp xã trong </w:t>
      </w:r>
      <w:r>
        <w:rPr>
          <w:rFonts w:cs="Times New Roman"/>
          <w:bCs/>
          <w:color w:val="000000" w:themeColor="text1"/>
          <w:position w:val="2"/>
          <w:szCs w:val="28"/>
        </w:rPr>
        <w:lastRenderedPageBreak/>
        <w:t>các hoạt động tiếp xúc cử tri, tiếp công dân, giám sát trên địa bàn. Thường trực Hội đồng nhân dân tỉnh có thể mời đại diện Thường trực Hội đồng nhân dân cấp xã tham dự các kỳ họp Hội đồng nhân dân tỉnh, các hoạt động giám sát, giải trình, bồi dưỡng, tập huấn, học tập, trao đổi kinh nghiệm hoạt động của Hội đồng nhân dân. Thường trực Hội đồng nhân dân các xã, phường gửi báo cáo hoạt động định kỳ và các văn bản khác về Thường trực Hội đồng nhân dân tỉnh theo quy định.</w:t>
      </w:r>
    </w:p>
    <w:p>
      <w:pPr>
        <w:shd w:val="clear" w:color="auto" w:fill="FFFFFF"/>
        <w:tabs>
          <w:tab w:val="left" w:pos="993"/>
        </w:tabs>
        <w:spacing w:before="120" w:after="0" w:line="240" w:lineRule="auto"/>
        <w:ind w:right="-25" w:hanging="142"/>
        <w:jc w:val="center"/>
        <w:rPr>
          <w:rFonts w:cs="Times New Roman"/>
          <w:b/>
          <w:noProof/>
          <w:color w:val="000000" w:themeColor="text1"/>
          <w:szCs w:val="28"/>
          <w:lang w:val="vi-VN"/>
        </w:rPr>
      </w:pPr>
      <w:r>
        <w:rPr>
          <w:rFonts w:cs="Times New Roman"/>
          <w:b/>
          <w:bCs/>
          <w:noProof/>
          <w:color w:val="000000" w:themeColor="text1"/>
          <w:szCs w:val="28"/>
          <w:lang w:val="vi-VN"/>
        </w:rPr>
        <w:t>Chương II</w:t>
      </w:r>
    </w:p>
    <w:p>
      <w:pPr>
        <w:tabs>
          <w:tab w:val="left" w:pos="993"/>
          <w:tab w:val="left" w:pos="2127"/>
        </w:tabs>
        <w:spacing w:before="60" w:after="240" w:line="252" w:lineRule="auto"/>
        <w:ind w:hanging="142"/>
        <w:jc w:val="center"/>
        <w:rPr>
          <w:rFonts w:cs="Times New Roman"/>
          <w:b/>
          <w:bCs/>
          <w:noProof/>
          <w:color w:val="000000" w:themeColor="text1"/>
          <w:szCs w:val="28"/>
        </w:rPr>
      </w:pPr>
      <w:r>
        <w:rPr>
          <w:rFonts w:cs="Times New Roman"/>
          <w:b/>
          <w:bCs/>
          <w:noProof/>
          <w:color w:val="000000" w:themeColor="text1"/>
          <w:szCs w:val="28"/>
          <w:lang w:val="vi-VN"/>
        </w:rPr>
        <w:t>HỘI ĐỒNG NHÂN DÂN</w:t>
      </w:r>
      <w:r>
        <w:rPr>
          <w:rFonts w:cs="Times New Roman"/>
          <w:b/>
          <w:bCs/>
          <w:noProof/>
          <w:color w:val="000000" w:themeColor="text1"/>
          <w:szCs w:val="28"/>
        </w:rPr>
        <w:t xml:space="preserve"> TỈNH</w:t>
      </w:r>
    </w:p>
    <w:p>
      <w:pPr>
        <w:spacing w:before="120" w:after="120" w:line="340" w:lineRule="exact"/>
        <w:ind w:firstLine="709"/>
        <w:jc w:val="both"/>
        <w:rPr>
          <w:rFonts w:cs="Times New Roman"/>
          <w:bCs/>
          <w:noProof/>
          <w:color w:val="000000" w:themeColor="text1"/>
          <w:szCs w:val="28"/>
        </w:rPr>
      </w:pPr>
      <w:r>
        <w:rPr>
          <w:rFonts w:cs="Times New Roman"/>
          <w:b/>
          <w:noProof/>
          <w:color w:val="000000" w:themeColor="text1"/>
          <w:szCs w:val="28"/>
        </w:rPr>
        <w:tab/>
        <w:t xml:space="preserve">Điều 4. </w:t>
      </w:r>
      <w:bookmarkStart w:id="6" w:name="_Hlk212107464"/>
      <w:r>
        <w:rPr>
          <w:rFonts w:cs="Times New Roman"/>
          <w:b/>
          <w:noProof/>
          <w:color w:val="000000" w:themeColor="text1"/>
          <w:szCs w:val="28"/>
        </w:rPr>
        <w:t>Kỳ họp Hội đồng nhân dân tỉnh</w:t>
      </w:r>
      <w:bookmarkEnd w:id="6"/>
    </w:p>
    <w:p>
      <w:pPr>
        <w:spacing w:before="120" w:after="120"/>
        <w:ind w:firstLine="709"/>
        <w:jc w:val="both"/>
        <w:rPr>
          <w:rFonts w:cs="Times New Roman"/>
          <w:bCs/>
          <w:color w:val="000000" w:themeColor="text1"/>
          <w:szCs w:val="28"/>
          <w:shd w:val="clear" w:color="auto" w:fill="FFFFFF"/>
        </w:rPr>
      </w:pPr>
      <w:r>
        <w:rPr>
          <w:rFonts w:cs="Times New Roman"/>
          <w:color w:val="000000" w:themeColor="text1"/>
          <w:szCs w:val="28"/>
          <w:shd w:val="clear" w:color="auto" w:fill="FFFFFF"/>
        </w:rPr>
        <w:tab/>
        <w:t xml:space="preserve">1. </w:t>
      </w:r>
      <w:r>
        <w:rPr>
          <w:rFonts w:cs="Times New Roman"/>
          <w:bCs/>
          <w:color w:val="000000" w:themeColor="text1"/>
          <w:szCs w:val="28"/>
          <w:shd w:val="clear" w:color="auto" w:fill="FFFFFF"/>
        </w:rPr>
        <w:t>Hội đồng nhân dân tỉnh họp mỗi năm 02 kỳ</w:t>
      </w:r>
      <w:r>
        <w:rPr>
          <w:rFonts w:cs="Times New Roman"/>
          <w:bCs/>
          <w:color w:val="000000" w:themeColor="text1"/>
          <w:szCs w:val="28"/>
        </w:rPr>
        <w:t xml:space="preserve"> </w:t>
      </w:r>
      <w:r>
        <w:rPr>
          <w:rFonts w:cs="Times New Roman"/>
          <w:color w:val="000000" w:themeColor="text1"/>
          <w:szCs w:val="28"/>
          <w:shd w:val="clear" w:color="auto" w:fill="FFFFFF"/>
        </w:rPr>
        <w:t>thường lệ.</w:t>
      </w:r>
    </w:p>
    <w:p>
      <w:pPr>
        <w:spacing w:before="120" w:after="120"/>
        <w:ind w:firstLine="709"/>
        <w:jc w:val="both"/>
        <w:rPr>
          <w:color w:val="000000" w:themeColor="text1"/>
        </w:rPr>
      </w:pPr>
      <w:r>
        <w:rPr>
          <w:rFonts w:cs="Times New Roman"/>
          <w:bCs/>
          <w:color w:val="000000" w:themeColor="text1"/>
          <w:szCs w:val="28"/>
          <w:shd w:val="clear" w:color="auto" w:fill="FFFFFF"/>
        </w:rPr>
        <w:tab/>
      </w:r>
      <w:r>
        <w:rPr>
          <w:color w:val="000000" w:themeColor="text1"/>
        </w:rPr>
        <w:t>Hội đồng nhân dân tỉnh quyết định kế hoạch tổ chức các kỳ họp thường lệ vào kỳ họp thứ nhất của Hội đồng nhân dân tỉnh đối với năm bắt đầu nhiệm kỳ và vào kỳ họp cuối cùng của năm trước đó đối với các năm tiếp theo của nhiệm kỳ theo đề nghị của Thường trực Hội đồng nhân dân tỉnh.</w:t>
      </w:r>
    </w:p>
    <w:p>
      <w:pPr>
        <w:tabs>
          <w:tab w:val="left" w:pos="993"/>
        </w:tabs>
        <w:spacing w:before="120" w:after="120" w:line="340" w:lineRule="exact"/>
        <w:ind w:firstLine="709"/>
        <w:jc w:val="both"/>
        <w:rPr>
          <w:rFonts w:cs="Times New Roman"/>
          <w:color w:val="000000" w:themeColor="text1"/>
          <w:spacing w:val="-2"/>
          <w:szCs w:val="28"/>
          <w:shd w:val="clear" w:color="auto" w:fill="FFFFFF"/>
        </w:rPr>
      </w:pPr>
      <w:r>
        <w:rPr>
          <w:rFonts w:cs="Times New Roman"/>
          <w:color w:val="000000" w:themeColor="text1"/>
          <w:spacing w:val="-2"/>
          <w:szCs w:val="28"/>
          <w:shd w:val="clear" w:color="auto" w:fill="FFFFFF"/>
        </w:rPr>
        <w:t>2. Hội đồng nhân dân tỉnh họp chuyên đề để giải quyết công việc phát sinh đột xuất</w:t>
      </w:r>
      <w:r>
        <w:rPr>
          <w:rFonts w:cs="Times New Roman"/>
          <w:color w:val="000000" w:themeColor="text1"/>
          <w:spacing w:val="-2"/>
          <w:szCs w:val="28"/>
        </w:rPr>
        <w:t xml:space="preserve"> </w:t>
      </w:r>
      <w:r>
        <w:rPr>
          <w:rFonts w:cs="Times New Roman"/>
          <w:color w:val="000000" w:themeColor="text1"/>
          <w:spacing w:val="-2"/>
          <w:szCs w:val="28"/>
          <w:shd w:val="clear" w:color="auto" w:fill="FFFFFF"/>
        </w:rPr>
        <w:t>khi Thường trực Hội đồng nhân dân tỉnh, Chủ tịch Ủy ban nhân dân tỉnh hoặc ít nhất một phần ba tổng số đại biểu Hội đồng nhân dân tỉnh yêu cầu.</w:t>
      </w:r>
    </w:p>
    <w:p>
      <w:pPr>
        <w:tabs>
          <w:tab w:val="left" w:pos="993"/>
        </w:tabs>
        <w:spacing w:before="120" w:after="120" w:line="340" w:lineRule="exact"/>
        <w:ind w:firstLine="709"/>
        <w:jc w:val="both"/>
        <w:rPr>
          <w:rFonts w:eastAsia="Times New Roman" w:cs="Times New Roman"/>
          <w:bCs/>
          <w:color w:val="000000" w:themeColor="text1"/>
          <w:szCs w:val="28"/>
          <w:lang w:val="nl-NL"/>
        </w:rPr>
      </w:pPr>
      <w:r>
        <w:rPr>
          <w:rFonts w:eastAsia="Times New Roman" w:cs="Times New Roman"/>
          <w:b/>
          <w:color w:val="000000" w:themeColor="text1"/>
          <w:szCs w:val="28"/>
          <w:lang w:val="nl-NL"/>
        </w:rPr>
        <w:t xml:space="preserve">Điều 5. </w:t>
      </w:r>
      <w:bookmarkStart w:id="7" w:name="_Hlk212107487"/>
      <w:r>
        <w:rPr>
          <w:rFonts w:eastAsia="Times New Roman" w:cs="Times New Roman"/>
          <w:b/>
          <w:color w:val="000000" w:themeColor="text1"/>
          <w:szCs w:val="28"/>
          <w:lang w:val="nl-NL"/>
        </w:rPr>
        <w:t xml:space="preserve">Chuẩn bị kỳ họp </w:t>
      </w:r>
    </w:p>
    <w:bookmarkEnd w:id="7"/>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1. Căn cứ quy định của pháp luật, chỉ đạo của Ban Thường vụ Tỉnh uỷ và tình hình thực tiễn địa phương, Thường trực Hội đồng nhân dân tỉnh chỉ đạo Văn phòng Đoàn đại biểu Quốc hội và Hội đồng nhân dân tỉnh, các Ban của Hội đồng nhân dân tỉnh phối hợp với Ủy ban nhân dân tỉnh và các cơ quan chuyên môn rà soát các nội dung dự kiến trình tại kỳ họp.</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lang w:val="vi-VN"/>
        </w:rPr>
        <w:t xml:space="preserve">Chậm nhất 50 ngày trước ngày khai mạc kỳ họp thường lệ và 30 ngày trước ngày khai mạc kỳ họp chuyên đề, Ủy ban nhân dân tỉnh và các cơ quan, tổ chức, cá nhân có thẩm quyền gửi đăng ký nội dung dự kiến trình kỳ họp về Thường trực Hội đồng nhân dân tỉnh. </w:t>
      </w:r>
      <w:r>
        <w:rPr>
          <w:rFonts w:cs="Times New Roman"/>
          <w:color w:val="000000" w:themeColor="text1"/>
          <w:szCs w:val="28"/>
        </w:rPr>
        <w:t>Trường hợp phát sinh nội dung đột xuất, cấp bách, do Thường trực Hội đồng nhân dân tỉnh xem xét, quyết định.</w:t>
      </w:r>
    </w:p>
    <w:p>
      <w:pPr>
        <w:spacing w:before="120" w:after="120" w:line="340" w:lineRule="exact"/>
        <w:ind w:firstLine="709"/>
        <w:jc w:val="both"/>
        <w:rPr>
          <w:rFonts w:cs="Times New Roman"/>
          <w:color w:val="000000" w:themeColor="text1"/>
          <w:szCs w:val="28"/>
        </w:rPr>
      </w:pPr>
      <w:r>
        <w:rPr>
          <w:rFonts w:cs="Times New Roman"/>
          <w:color w:val="000000" w:themeColor="text1"/>
          <w:szCs w:val="28"/>
        </w:rPr>
        <w:t xml:space="preserve">2. Thường trực </w:t>
      </w:r>
      <w:r>
        <w:rPr>
          <w:rFonts w:cs="Times New Roman"/>
          <w:color w:val="000000" w:themeColor="text1"/>
          <w:szCs w:val="28"/>
          <w:lang w:val="nl-NL"/>
        </w:rPr>
        <w:t>Hội đồng nhân dân</w:t>
      </w:r>
      <w:r>
        <w:rPr>
          <w:rFonts w:cs="Times New Roman"/>
          <w:color w:val="000000" w:themeColor="text1"/>
          <w:szCs w:val="28"/>
        </w:rPr>
        <w:t xml:space="preserve"> tổ chức hội nghị giữa Thường trực Hội đồng nhân dân, Ủy ban nhân dân, Ban Thường trực Ủy ban Mặt trận Tổ quốc Việt Nam tỉnh và các cơ quan hữu quan để thống nhất về thời gian, nội dung, chương trình kỳ họp </w:t>
      </w:r>
      <w:r>
        <w:rPr>
          <w:rFonts w:cs="Times New Roman"/>
          <w:bCs/>
          <w:color w:val="000000" w:themeColor="text1"/>
          <w:szCs w:val="28"/>
        </w:rPr>
        <w:t>thường lệ,</w:t>
      </w:r>
      <w:r>
        <w:rPr>
          <w:rFonts w:cs="Times New Roman"/>
          <w:color w:val="000000" w:themeColor="text1"/>
          <w:szCs w:val="28"/>
        </w:rPr>
        <w:t xml:space="preserve"> những vấn đề có liên quan đến kỳ họp và phân công các cơ quan chuẩn bị.</w:t>
      </w:r>
      <w:r>
        <w:rPr>
          <w:rFonts w:cs="Times New Roman"/>
          <w:b/>
          <w:color w:val="000000" w:themeColor="text1"/>
          <w:szCs w:val="28"/>
        </w:rPr>
        <w:t xml:space="preserve"> </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3. Thường trực Hội đồng nhân dân tỉnh báo cáo Ban Thường vụ Tỉnh uỷ về dự kiến thời gian, nội dung, chương trình kỳ họp theo quy định.</w:t>
      </w:r>
    </w:p>
    <w:p>
      <w:pPr>
        <w:tabs>
          <w:tab w:val="left" w:pos="993"/>
          <w:tab w:val="left" w:pos="5790"/>
        </w:tabs>
        <w:spacing w:before="120" w:after="120" w:line="340" w:lineRule="exact"/>
        <w:ind w:firstLine="709"/>
        <w:jc w:val="both"/>
        <w:rPr>
          <w:rFonts w:cs="Times New Roman"/>
          <w:color w:val="000000" w:themeColor="text1"/>
          <w:szCs w:val="28"/>
        </w:rPr>
      </w:pPr>
      <w:r>
        <w:rPr>
          <w:rFonts w:cs="Times New Roman"/>
          <w:color w:val="000000" w:themeColor="text1"/>
          <w:szCs w:val="28"/>
        </w:rPr>
        <w:t xml:space="preserve">4. Thường trực Hội đồng nhân dân tỉnh ban hành thông báo về dự kiến thời gian, nội dung, chương trình kỳ họp; kế hoạch tiếp xúc cử tri đối với kỳ họp </w:t>
      </w:r>
      <w:r>
        <w:rPr>
          <w:rFonts w:cs="Times New Roman"/>
          <w:color w:val="000000" w:themeColor="text1"/>
          <w:szCs w:val="28"/>
        </w:rPr>
        <w:lastRenderedPageBreak/>
        <w:t>thường lệ; phân công các ban của Hội đồng nhân dân tỉnh thẩm tra các nội dung trình kỳ họp theo quy định của pháp luật và lĩnh vực phụ trách.</w:t>
      </w:r>
    </w:p>
    <w:p>
      <w:pPr>
        <w:tabs>
          <w:tab w:val="left" w:pos="993"/>
          <w:tab w:val="left" w:pos="5790"/>
        </w:tabs>
        <w:spacing w:before="120" w:after="120" w:line="340" w:lineRule="exact"/>
        <w:ind w:firstLine="709"/>
        <w:jc w:val="both"/>
        <w:rPr>
          <w:rFonts w:cs="Times New Roman"/>
          <w:color w:val="000000" w:themeColor="text1"/>
          <w:szCs w:val="28"/>
        </w:rPr>
      </w:pPr>
      <w:r>
        <w:rPr>
          <w:rFonts w:cs="Times New Roman"/>
          <w:color w:val="000000" w:themeColor="text1"/>
          <w:szCs w:val="28"/>
        </w:rPr>
        <w:t>5. Thường trực Hội đồng nhân dân tỉnh phối hợp với Ủy ban nhân dân tỉnh trong việc chuẩn bị các tài liệu và tổ chức các kỳ họp Hội đồng nhân dân tỉnh.</w:t>
      </w:r>
    </w:p>
    <w:p>
      <w:pPr>
        <w:tabs>
          <w:tab w:val="left" w:pos="993"/>
        </w:tabs>
        <w:spacing w:before="120" w:after="120" w:line="340" w:lineRule="exact"/>
        <w:ind w:firstLine="709"/>
        <w:jc w:val="both"/>
        <w:rPr>
          <w:rFonts w:eastAsia="Times New Roman" w:cs="Times New Roman"/>
          <w:bCs/>
          <w:color w:val="000000" w:themeColor="text1"/>
          <w:szCs w:val="28"/>
          <w:lang w:val="nl-NL"/>
        </w:rPr>
      </w:pPr>
      <w:r>
        <w:rPr>
          <w:rFonts w:eastAsia="Times New Roman" w:cs="Times New Roman"/>
          <w:b/>
          <w:color w:val="000000" w:themeColor="text1"/>
          <w:szCs w:val="28"/>
          <w:lang w:val="nl-NL"/>
        </w:rPr>
        <w:t xml:space="preserve">Điều 6. </w:t>
      </w:r>
      <w:bookmarkStart w:id="8" w:name="_Hlk212107505"/>
      <w:r>
        <w:rPr>
          <w:rFonts w:eastAsia="Times New Roman" w:cs="Times New Roman"/>
          <w:b/>
          <w:color w:val="000000" w:themeColor="text1"/>
          <w:szCs w:val="28"/>
          <w:lang w:val="nl-NL"/>
        </w:rPr>
        <w:t xml:space="preserve">Tổ chức kỳ họp </w:t>
      </w:r>
      <w:bookmarkEnd w:id="8"/>
    </w:p>
    <w:p>
      <w:pPr>
        <w:tabs>
          <w:tab w:val="left" w:pos="993"/>
        </w:tabs>
        <w:spacing w:before="120" w:after="120" w:line="340" w:lineRule="exact"/>
        <w:ind w:firstLine="709"/>
        <w:jc w:val="both"/>
        <w:rPr>
          <w:rFonts w:eastAsia="Times New Roman" w:cs="Times New Roman"/>
          <w:color w:val="000000" w:themeColor="text1"/>
          <w:spacing w:val="-6"/>
          <w:szCs w:val="28"/>
        </w:rPr>
      </w:pPr>
      <w:r>
        <w:rPr>
          <w:rFonts w:cs="Times New Roman"/>
          <w:color w:val="000000" w:themeColor="text1"/>
          <w:szCs w:val="28"/>
        </w:rPr>
        <w:t>1. Kỳ họp thứ nhất của Hội đồng nhân dân tỉnh khóa mới được tổ chức chậm nhất là 45 ngày kể từ ngày bầu cử đại biểu Hội đồng nhân dân tỉnh; trong trường hợp có bầu cử lại, bầu cử thêm đại biểu Hội đồng nhân dân tỉnh hoặc lùi ngày bầu cử thì thời hạn tổ chức kỳ họp thứ nhất được tính từ ngày bầu cử lại, bầu cử thêm</w:t>
      </w:r>
      <w:r>
        <w:rPr>
          <w:rFonts w:eastAsia="Times New Roman" w:cs="Times New Roman"/>
          <w:color w:val="000000" w:themeColor="text1"/>
          <w:spacing w:val="-6"/>
          <w:szCs w:val="28"/>
        </w:rPr>
        <w:t xml:space="preserve"> hoặc ngày bầu cử mới. </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Trong</w:t>
      </w:r>
      <w:r>
        <w:rPr>
          <w:rFonts w:cs="Times New Roman"/>
          <w:color w:val="000000" w:themeColor="text1"/>
          <w:szCs w:val="28"/>
          <w:lang w:val="vi-VN"/>
        </w:rPr>
        <w:t xml:space="preserve"> nhiệm kỳ, </w:t>
      </w:r>
      <w:r>
        <w:rPr>
          <w:rFonts w:cs="Times New Roman"/>
          <w:color w:val="000000" w:themeColor="text1"/>
          <w:szCs w:val="28"/>
        </w:rPr>
        <w:t>Thường trực Hội đồng nhân dân tỉnh quyết định tổ chức kỳ họp thường lệ chậm nhất là 20 ngày trước ngày khai mạc kỳ họp. Việc tổ chức kỳ họp chuyên đề để giải quyết công việc phát sinh đột xuất do Thường trực Hội đồng nhân dân tỉnh quyết định.</w:t>
      </w:r>
    </w:p>
    <w:p>
      <w:pPr>
        <w:tabs>
          <w:tab w:val="left" w:pos="993"/>
        </w:tabs>
        <w:spacing w:before="120" w:after="120" w:line="340" w:lineRule="exact"/>
        <w:ind w:firstLine="709"/>
        <w:jc w:val="both"/>
        <w:rPr>
          <w:rFonts w:cs="Times New Roman"/>
          <w:color w:val="000000" w:themeColor="text1"/>
          <w:spacing w:val="-6"/>
          <w:szCs w:val="28"/>
        </w:rPr>
      </w:pPr>
      <w:r>
        <w:rPr>
          <w:rFonts w:cs="Times New Roman"/>
          <w:color w:val="000000" w:themeColor="text1"/>
          <w:szCs w:val="28"/>
        </w:rPr>
        <w:t>2. Kỳ họp thứ nhất do Thường trực Hội đồng nhân dân tỉnh khóa trước triệu tập. Trường hợp khuyết Thường trực Hội đồng nhân dân tỉnh thì </w:t>
      </w:r>
      <w:r>
        <w:rPr>
          <w:rFonts w:cs="Times New Roman"/>
          <w:color w:val="000000" w:themeColor="text1"/>
          <w:szCs w:val="28"/>
          <w:shd w:val="clear" w:color="auto" w:fill="FFFFFF"/>
        </w:rPr>
        <w:t>Ủy ban Thường vụ Quốc hội</w:t>
      </w:r>
      <w:r>
        <w:rPr>
          <w:rFonts w:cs="Times New Roman"/>
          <w:color w:val="000000" w:themeColor="text1"/>
          <w:szCs w:val="28"/>
        </w:rPr>
        <w:t> chỉ định triệu tập viên để triệu tập và Chủ tọa kỳ họp Hội đồng nhân dân tỉnh.</w:t>
      </w:r>
    </w:p>
    <w:p>
      <w:pPr>
        <w:pStyle w:val="NormalWeb"/>
        <w:shd w:val="clear" w:color="auto" w:fill="FFFFFF"/>
        <w:tabs>
          <w:tab w:val="left" w:pos="993"/>
        </w:tabs>
        <w:spacing w:before="120" w:beforeAutospacing="0" w:after="120" w:afterAutospacing="0" w:line="340" w:lineRule="exact"/>
        <w:ind w:firstLine="709"/>
        <w:jc w:val="both"/>
        <w:rPr>
          <w:b w:val="0"/>
          <w:color w:val="000000" w:themeColor="text1"/>
          <w:sz w:val="28"/>
          <w:szCs w:val="28"/>
        </w:rPr>
      </w:pPr>
      <w:r>
        <w:rPr>
          <w:b w:val="0"/>
          <w:color w:val="000000" w:themeColor="text1"/>
          <w:sz w:val="28"/>
          <w:szCs w:val="28"/>
        </w:rPr>
        <w:t>3. Dự kiến chương trình kỳ họp Hội đồng nhân dân tỉnh được gửi đến đại biểu Hội đồng nhân dân tỉnh cùng với quyết định triệu tập kỳ họp.</w:t>
      </w:r>
    </w:p>
    <w:p>
      <w:pPr>
        <w:tabs>
          <w:tab w:val="left" w:pos="993"/>
        </w:tabs>
        <w:spacing w:before="120" w:after="120" w:line="340" w:lineRule="exact"/>
        <w:ind w:firstLine="709"/>
        <w:jc w:val="both"/>
        <w:rPr>
          <w:rFonts w:eastAsia="Times New Roman" w:cs="Times New Roman"/>
          <w:b/>
          <w:color w:val="000000" w:themeColor="text1"/>
          <w:szCs w:val="28"/>
          <w:lang w:val="nl-NL"/>
        </w:rPr>
      </w:pPr>
      <w:r>
        <w:rPr>
          <w:rFonts w:cs="Times New Roman"/>
          <w:b/>
          <w:noProof/>
          <w:color w:val="000000" w:themeColor="text1"/>
          <w:szCs w:val="28"/>
        </w:rPr>
        <w:t xml:space="preserve">Điều 7. </w:t>
      </w:r>
      <w:bookmarkStart w:id="9" w:name="_Hlk212107518"/>
      <w:r>
        <w:rPr>
          <w:rFonts w:cs="Times New Roman"/>
          <w:b/>
          <w:noProof/>
          <w:color w:val="000000" w:themeColor="text1"/>
          <w:szCs w:val="28"/>
          <w:lang w:val="vi-VN"/>
        </w:rPr>
        <w:t xml:space="preserve">Chương trình kỳ họp </w:t>
      </w:r>
    </w:p>
    <w:bookmarkEnd w:id="9"/>
    <w:p>
      <w:pPr>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1.</w:t>
      </w:r>
      <w:r>
        <w:rPr>
          <w:rFonts w:cs="Times New Roman"/>
          <w:color w:val="000000" w:themeColor="text1"/>
          <w:szCs w:val="28"/>
        </w:rPr>
        <w:t xml:space="preserve"> Tại phiên họp trù bị trước khi khai mạc kỳ họp, </w:t>
      </w:r>
      <w:r>
        <w:rPr>
          <w:rFonts w:eastAsia="Times New Roman" w:cs="Times New Roman"/>
          <w:noProof/>
          <w:color w:val="000000" w:themeColor="text1"/>
          <w:szCs w:val="28"/>
          <w:lang w:val="vi-VN"/>
        </w:rPr>
        <w:t xml:space="preserve">Thường trực Hội đồng nhân dân tỉnh trình Hội đồng nhân dân tỉnh dự kiến </w:t>
      </w:r>
      <w:r>
        <w:rPr>
          <w:rFonts w:eastAsia="Times New Roman" w:cs="Times New Roman"/>
          <w:noProof/>
          <w:color w:val="000000" w:themeColor="text1"/>
          <w:szCs w:val="28"/>
        </w:rPr>
        <w:t>c</w:t>
      </w:r>
      <w:r>
        <w:rPr>
          <w:rFonts w:eastAsia="Times New Roman" w:cs="Times New Roman"/>
          <w:noProof/>
          <w:color w:val="000000" w:themeColor="text1"/>
          <w:szCs w:val="28"/>
          <w:lang w:val="vi-VN"/>
        </w:rPr>
        <w:t>hương trình kỳ họp. Tại kỳ họp thứ nhất của</w:t>
      </w:r>
      <w:r>
        <w:rPr>
          <w:rFonts w:eastAsia="Times New Roman" w:cs="Times New Roman"/>
          <w:noProof/>
          <w:color w:val="000000" w:themeColor="text1"/>
          <w:szCs w:val="28"/>
        </w:rPr>
        <w:t xml:space="preserve"> </w:t>
      </w:r>
      <w:r>
        <w:rPr>
          <w:rFonts w:eastAsia="Times New Roman" w:cs="Times New Roman"/>
          <w:noProof/>
          <w:color w:val="000000" w:themeColor="text1"/>
          <w:szCs w:val="28"/>
          <w:lang w:val="vi-VN"/>
        </w:rPr>
        <w:t xml:space="preserve">Hội đồng nhân dân tỉnh, Thường trực Hội đồng nhân dân tỉnh khóa </w:t>
      </w:r>
      <w:r>
        <w:rPr>
          <w:rFonts w:eastAsia="Times New Roman" w:cs="Times New Roman"/>
          <w:noProof/>
          <w:color w:val="000000" w:themeColor="text1"/>
          <w:szCs w:val="28"/>
          <w:lang w:val="en-GB"/>
        </w:rPr>
        <w:t>trước hoặc triệu tập viên trong trường hợp khuyết Thường trực Hội đồng nhân dân</w:t>
      </w:r>
      <w:r>
        <w:rPr>
          <w:rFonts w:eastAsia="Times New Roman" w:cs="Times New Roman"/>
          <w:noProof/>
          <w:color w:val="000000" w:themeColor="text1"/>
          <w:szCs w:val="28"/>
          <w:lang w:val="vi-VN"/>
        </w:rPr>
        <w:t xml:space="preserve"> dự kiến </w:t>
      </w:r>
      <w:r>
        <w:rPr>
          <w:rFonts w:eastAsia="Times New Roman" w:cs="Times New Roman"/>
          <w:noProof/>
          <w:color w:val="000000" w:themeColor="text1"/>
          <w:szCs w:val="28"/>
        </w:rPr>
        <w:t>c</w:t>
      </w:r>
      <w:r>
        <w:rPr>
          <w:rFonts w:eastAsia="Times New Roman" w:cs="Times New Roman"/>
          <w:noProof/>
          <w:color w:val="000000" w:themeColor="text1"/>
          <w:szCs w:val="28"/>
          <w:lang w:val="vi-VN"/>
        </w:rPr>
        <w:t>hương trình kỳ họp trình Hội đồng nhân dân tỉnh khóa mới xem xét, quyết định</w:t>
      </w:r>
      <w:r>
        <w:rPr>
          <w:rFonts w:eastAsia="Times New Roman" w:cs="Times New Roman"/>
          <w:noProof/>
          <w:color w:val="000000" w:themeColor="text1"/>
          <w:szCs w:val="28"/>
          <w:lang w:val="en-GB"/>
        </w:rPr>
        <w:t>.</w:t>
      </w:r>
    </w:p>
    <w:p>
      <w:pPr>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2.</w:t>
      </w:r>
      <w:r>
        <w:rPr>
          <w:rFonts w:eastAsia="Times New Roman" w:cs="Times New Roman"/>
          <w:noProof/>
          <w:color w:val="000000" w:themeColor="text1"/>
          <w:szCs w:val="28"/>
          <w:lang w:val="vi-VN"/>
        </w:rPr>
        <w:t xml:space="preserve"> Đại biểu Hội đồng nhân dân tỉnh thảo luận, cho ý kiến về dự kiến </w:t>
      </w:r>
      <w:r>
        <w:rPr>
          <w:rFonts w:eastAsia="Times New Roman" w:cs="Times New Roman"/>
          <w:noProof/>
          <w:color w:val="000000" w:themeColor="text1"/>
          <w:szCs w:val="28"/>
        </w:rPr>
        <w:t>c</w:t>
      </w:r>
      <w:r>
        <w:rPr>
          <w:rFonts w:eastAsia="Times New Roman" w:cs="Times New Roman"/>
          <w:noProof/>
          <w:color w:val="000000" w:themeColor="text1"/>
          <w:szCs w:val="28"/>
          <w:lang w:val="vi-VN"/>
        </w:rPr>
        <w:t>hương trình kỳ họp</w:t>
      </w:r>
      <w:r>
        <w:rPr>
          <w:rFonts w:eastAsia="Times New Roman" w:cs="Times New Roman"/>
          <w:noProof/>
          <w:color w:val="000000" w:themeColor="text1"/>
          <w:szCs w:val="28"/>
        </w:rPr>
        <w:t>.</w:t>
      </w:r>
    </w:p>
    <w:p>
      <w:pPr>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3.</w:t>
      </w:r>
      <w:r>
        <w:rPr>
          <w:rFonts w:eastAsia="Times New Roman" w:cs="Times New Roman"/>
          <w:noProof/>
          <w:color w:val="000000" w:themeColor="text1"/>
          <w:szCs w:val="28"/>
          <w:lang w:val="vi-VN"/>
        </w:rPr>
        <w:t xml:space="preserve"> Chủ tọa kết luận</w:t>
      </w:r>
      <w:r>
        <w:rPr>
          <w:rFonts w:eastAsia="Times New Roman" w:cs="Times New Roman"/>
          <w:noProof/>
          <w:color w:val="000000" w:themeColor="text1"/>
          <w:szCs w:val="28"/>
        </w:rPr>
        <w:t>.</w:t>
      </w:r>
    </w:p>
    <w:p>
      <w:pPr>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4.</w:t>
      </w:r>
      <w:r>
        <w:rPr>
          <w:rFonts w:eastAsia="Times New Roman" w:cs="Times New Roman"/>
          <w:noProof/>
          <w:color w:val="000000" w:themeColor="text1"/>
          <w:szCs w:val="28"/>
          <w:lang w:val="vi-VN"/>
        </w:rPr>
        <w:t xml:space="preserve"> Hội đồng nhân dân tỉnh biểu quyết thông qua </w:t>
      </w:r>
      <w:r>
        <w:rPr>
          <w:rFonts w:eastAsia="Times New Roman" w:cs="Times New Roman"/>
          <w:noProof/>
          <w:color w:val="000000" w:themeColor="text1"/>
          <w:szCs w:val="28"/>
        </w:rPr>
        <w:t>c</w:t>
      </w:r>
      <w:r>
        <w:rPr>
          <w:rFonts w:eastAsia="Times New Roman" w:cs="Times New Roman"/>
          <w:noProof/>
          <w:color w:val="000000" w:themeColor="text1"/>
          <w:szCs w:val="28"/>
          <w:lang w:val="vi-VN"/>
        </w:rPr>
        <w:t>hương trình kỳ họp.</w:t>
      </w:r>
    </w:p>
    <w:p>
      <w:pPr>
        <w:tabs>
          <w:tab w:val="left" w:pos="993"/>
        </w:tabs>
        <w:spacing w:before="120" w:after="120" w:line="340" w:lineRule="exact"/>
        <w:ind w:firstLine="709"/>
        <w:jc w:val="both"/>
        <w:rPr>
          <w:rFonts w:eastAsia="Times New Roman" w:cs="Times New Roman"/>
          <w:color w:val="000000" w:themeColor="text1"/>
          <w:szCs w:val="28"/>
          <w:lang w:val="nl-NL"/>
        </w:rPr>
      </w:pPr>
      <w:r>
        <w:rPr>
          <w:rFonts w:eastAsia="Times New Roman" w:cs="Times New Roman"/>
          <w:b/>
          <w:bCs/>
          <w:noProof/>
          <w:color w:val="000000" w:themeColor="text1"/>
          <w:szCs w:val="28"/>
          <w:lang w:val="en-GB"/>
        </w:rPr>
        <w:t xml:space="preserve">Điều 8. </w:t>
      </w:r>
      <w:bookmarkStart w:id="10" w:name="_Hlk212107530"/>
      <w:r>
        <w:rPr>
          <w:rFonts w:cs="Times New Roman"/>
          <w:b/>
          <w:noProof/>
          <w:color w:val="000000" w:themeColor="text1"/>
          <w:szCs w:val="28"/>
          <w:lang w:val="vi-VN"/>
        </w:rPr>
        <w:t>Trách nhiệm của Chủ tọa</w:t>
      </w:r>
      <w:r>
        <w:rPr>
          <w:rFonts w:cs="Times New Roman"/>
          <w:b/>
          <w:noProof/>
          <w:color w:val="000000" w:themeColor="text1"/>
          <w:szCs w:val="28"/>
        </w:rPr>
        <w:t xml:space="preserve"> </w:t>
      </w:r>
      <w:r>
        <w:rPr>
          <w:rFonts w:cs="Times New Roman"/>
          <w:b/>
          <w:noProof/>
          <w:color w:val="000000" w:themeColor="text1"/>
          <w:szCs w:val="28"/>
          <w:lang w:val="vi-VN"/>
        </w:rPr>
        <w:t>kỳ họp</w:t>
      </w:r>
      <w:r>
        <w:rPr>
          <w:rFonts w:cs="Times New Roman"/>
          <w:b/>
          <w:noProof/>
          <w:color w:val="000000" w:themeColor="text1"/>
          <w:szCs w:val="28"/>
        </w:rPr>
        <w:t>, Chủ tọa phiên họp</w:t>
      </w:r>
      <w:r>
        <w:rPr>
          <w:rFonts w:cs="Times New Roman"/>
          <w:b/>
          <w:noProof/>
          <w:color w:val="000000" w:themeColor="text1"/>
          <w:szCs w:val="28"/>
          <w:lang w:val="vi-VN"/>
        </w:rPr>
        <w:t xml:space="preserve"> Hội đồng nhân dân tỉnh</w:t>
      </w:r>
      <w:bookmarkEnd w:id="10"/>
      <w:r>
        <w:rPr>
          <w:rFonts w:cs="Times New Roman"/>
          <w:noProof/>
          <w:color w:val="000000" w:themeColor="text1"/>
          <w:szCs w:val="28"/>
          <w:lang w:val="vi-VN"/>
        </w:rPr>
        <w:t xml:space="preserve"> </w:t>
      </w:r>
    </w:p>
    <w:p>
      <w:pPr>
        <w:tabs>
          <w:tab w:val="left" w:pos="993"/>
        </w:tabs>
        <w:spacing w:before="120" w:after="120" w:line="340" w:lineRule="exact"/>
        <w:ind w:firstLine="709"/>
        <w:jc w:val="both"/>
        <w:rPr>
          <w:rFonts w:eastAsia="Times New Roman" w:cs="Times New Roman"/>
          <w:b/>
          <w:noProof/>
          <w:color w:val="000000" w:themeColor="text1"/>
          <w:szCs w:val="28"/>
          <w:lang w:val="en-GB"/>
        </w:rPr>
      </w:pPr>
      <w:r>
        <w:rPr>
          <w:rFonts w:cs="Times New Roman"/>
          <w:noProof/>
          <w:color w:val="000000" w:themeColor="text1"/>
          <w:szCs w:val="28"/>
          <w:lang w:val="en-GB"/>
        </w:rPr>
        <w:t xml:space="preserve">1. </w:t>
      </w:r>
      <w:r>
        <w:rPr>
          <w:rFonts w:cs="Times New Roman"/>
          <w:bCs/>
          <w:noProof/>
          <w:color w:val="000000" w:themeColor="text1"/>
          <w:szCs w:val="28"/>
          <w:lang w:val="en-GB"/>
        </w:rPr>
        <w:t xml:space="preserve">Chủ tọa điều hành kỳ họp, các phiên họp của Hội đồng nhân dân là Chủ tịch Hội đồng nhân dân tỉnh. </w:t>
      </w:r>
      <w:r>
        <w:rPr>
          <w:rFonts w:cs="Times New Roman"/>
          <w:noProof/>
          <w:color w:val="000000" w:themeColor="text1"/>
          <w:szCs w:val="28"/>
          <w:lang w:val="en-GB"/>
        </w:rPr>
        <w:t>Các Phó Chủ tịch Hội đồng nhân dân tỉnh điều hành kỳ họp, các phiên họp theo sự phân công của Chủ tịch Hội đồng nhân dân tỉnh.</w:t>
      </w:r>
      <w:r>
        <w:rPr>
          <w:rFonts w:cs="Times New Roman"/>
          <w:b/>
          <w:noProof/>
          <w:color w:val="000000" w:themeColor="text1"/>
          <w:szCs w:val="28"/>
          <w:lang w:val="en-GB"/>
        </w:rPr>
        <w:t xml:space="preserve"> </w:t>
      </w:r>
      <w:r>
        <w:rPr>
          <w:rFonts w:cs="Times New Roman"/>
          <w:bCs/>
          <w:noProof/>
          <w:color w:val="000000" w:themeColor="text1"/>
          <w:szCs w:val="28"/>
          <w:lang w:val="en-GB"/>
        </w:rPr>
        <w:t xml:space="preserve">Trường hợp khuyết Chủ tịch Hội đồng nhân dân thì Thường trực Hội đồng nhân dân phân công một Phó Chủ tịch Hội đồng nhân dân chủ tọa kỳ họp. </w:t>
      </w:r>
    </w:p>
    <w:p>
      <w:pPr>
        <w:tabs>
          <w:tab w:val="left" w:pos="0"/>
        </w:tabs>
        <w:spacing w:before="120" w:after="120" w:line="340" w:lineRule="exact"/>
        <w:ind w:firstLine="709"/>
        <w:jc w:val="both"/>
        <w:rPr>
          <w:color w:val="000000" w:themeColor="text1"/>
        </w:rPr>
      </w:pPr>
      <w:r>
        <w:rPr>
          <w:rFonts w:eastAsia="Times New Roman" w:cs="Times New Roman"/>
          <w:noProof/>
          <w:color w:val="000000" w:themeColor="text1"/>
          <w:szCs w:val="28"/>
          <w:lang w:val="en-GB"/>
        </w:rPr>
        <w:lastRenderedPageBreak/>
        <w:tab/>
      </w:r>
      <w:r>
        <w:rPr>
          <w:rFonts w:cs="Times New Roman"/>
          <w:bCs/>
          <w:noProof/>
          <w:color w:val="000000" w:themeColor="text1"/>
          <w:szCs w:val="28"/>
          <w:lang w:val="en-GB"/>
        </w:rPr>
        <w:t>2. Chủ tịch, các Phó Chủ tịch Hội đồng nhân dân tỉnh có trách nhiệm điều hành kỳ họp, phiên họp của Hội đồng nhân dân theo trình tự quy định tại Quy chế này</w:t>
      </w:r>
      <w:r>
        <w:rPr>
          <w:color w:val="000000" w:themeColor="text1"/>
        </w:rPr>
        <w:t xml:space="preserve"> và cùng thực hiện các nhiệm vụ:</w:t>
      </w:r>
    </w:p>
    <w:p>
      <w:pPr>
        <w:spacing w:before="120" w:after="120" w:line="340" w:lineRule="exact"/>
        <w:ind w:firstLine="709"/>
        <w:jc w:val="both"/>
        <w:rPr>
          <w:color w:val="000000" w:themeColor="text1"/>
        </w:rPr>
      </w:pPr>
      <w:r>
        <w:rPr>
          <w:color w:val="000000" w:themeColor="text1"/>
        </w:rPr>
        <w:t>a) Điều hành các phiên họp theo chương trình đã được Hội đồng nhân dân tỉnh thông qua, bảo đảm hoàn thành chương trình theo thời gian dự kiến;</w:t>
      </w:r>
    </w:p>
    <w:p>
      <w:pPr>
        <w:spacing w:before="120" w:after="120" w:line="340" w:lineRule="exact"/>
        <w:ind w:firstLine="709"/>
        <w:jc w:val="both"/>
        <w:rPr>
          <w:color w:val="000000" w:themeColor="text1"/>
        </w:rPr>
      </w:pPr>
      <w:r>
        <w:rPr>
          <w:color w:val="000000" w:themeColor="text1"/>
        </w:rPr>
        <w:t>b) Gợi ý những nội dung cần tập trung thảo luận; bố trí thời gian hợp lý, tạo điều kiện để đại biểu thảo luận sâu đối với nội dung, chuyên đề trình kỳ họp;</w:t>
      </w:r>
    </w:p>
    <w:p>
      <w:pPr>
        <w:spacing w:before="120" w:after="120" w:line="340" w:lineRule="exact"/>
        <w:ind w:firstLine="709"/>
        <w:jc w:val="both"/>
        <w:rPr>
          <w:color w:val="000000" w:themeColor="text1"/>
        </w:rPr>
      </w:pPr>
      <w:r>
        <w:rPr>
          <w:color w:val="000000" w:themeColor="text1"/>
        </w:rPr>
        <w:t>c) Thực hiện quyền bình đẳng, dân chủ trong thảo luận, chất vấn tại kỳ họp; có quyền yêu cầu đại biểu phát biểu đúng trọng tâm nội dung kỳ họp; yêu cầu đại biểu dừng phát biểu nếu vượt quá thời gian quy định hoặc vi phạm các quy định của Nội quy kỳ họp;</w:t>
      </w:r>
    </w:p>
    <w:p>
      <w:pPr>
        <w:spacing w:before="120" w:after="120" w:line="340" w:lineRule="exact"/>
        <w:ind w:firstLine="709"/>
        <w:jc w:val="both"/>
        <w:rPr>
          <w:color w:val="000000" w:themeColor="text1"/>
        </w:rPr>
      </w:pPr>
      <w:r>
        <w:rPr>
          <w:color w:val="000000" w:themeColor="text1"/>
        </w:rPr>
        <w:t>d) Chỉ đạo việc tiếp thu ý kiến của đại biểu và chỉnh lý dự thảo nghị quyết;</w:t>
      </w:r>
    </w:p>
    <w:p>
      <w:pPr>
        <w:spacing w:before="120" w:after="120" w:line="340" w:lineRule="exact"/>
        <w:ind w:firstLine="709"/>
        <w:jc w:val="both"/>
        <w:rPr>
          <w:color w:val="000000" w:themeColor="text1"/>
        </w:rPr>
      </w:pPr>
      <w:r>
        <w:rPr>
          <w:color w:val="000000" w:themeColor="text1"/>
        </w:rPr>
        <w:t>đ) Điều hành để Hội đồng nhân dân tỉnh biểu quyết thông qua các nghị quyết và các vấn đề cần biểu quyết.</w:t>
      </w:r>
    </w:p>
    <w:p>
      <w:pPr>
        <w:tabs>
          <w:tab w:val="left" w:pos="993"/>
        </w:tabs>
        <w:spacing w:before="120" w:after="120" w:line="340" w:lineRule="exact"/>
        <w:ind w:firstLine="709"/>
        <w:rPr>
          <w:rFonts w:cs="Times New Roman"/>
          <w:noProof/>
          <w:color w:val="000000" w:themeColor="text1"/>
          <w:szCs w:val="28"/>
          <w:lang w:val="vi-VN"/>
        </w:rPr>
      </w:pPr>
      <w:r>
        <w:rPr>
          <w:rFonts w:cs="Times New Roman"/>
          <w:b/>
          <w:bCs/>
          <w:noProof/>
          <w:color w:val="000000" w:themeColor="text1"/>
          <w:szCs w:val="28"/>
          <w:lang w:val="en-GB"/>
        </w:rPr>
        <w:t xml:space="preserve">Điều 9. </w:t>
      </w:r>
      <w:bookmarkStart w:id="11" w:name="_Hlk212107545"/>
      <w:r>
        <w:rPr>
          <w:rFonts w:cs="Times New Roman"/>
          <w:b/>
          <w:noProof/>
          <w:color w:val="000000" w:themeColor="text1"/>
          <w:szCs w:val="28"/>
          <w:lang w:val="vi-VN"/>
        </w:rPr>
        <w:t>Trách nhiệm của đại biểu Hội đồng nhân dân tỉnh tại kỳ họp</w:t>
      </w:r>
      <w:bookmarkEnd w:id="11"/>
    </w:p>
    <w:p>
      <w:pPr>
        <w:spacing w:before="120" w:after="120" w:line="340" w:lineRule="exact"/>
        <w:ind w:firstLine="709"/>
        <w:jc w:val="both"/>
        <w:rPr>
          <w:rFonts w:cs="Times New Roman"/>
          <w:color w:val="000000" w:themeColor="text1"/>
          <w:spacing w:val="-4"/>
          <w:position w:val="2"/>
          <w:szCs w:val="28"/>
        </w:rPr>
      </w:pPr>
      <w:r>
        <w:rPr>
          <w:rFonts w:cs="Times New Roman"/>
          <w:color w:val="000000" w:themeColor="text1"/>
          <w:spacing w:val="-4"/>
          <w:position w:val="2"/>
          <w:szCs w:val="28"/>
        </w:rPr>
        <w:t xml:space="preserve">1. Tham gia đầy đủ các phiên họp, kỳ họp của Hội đồng nhân dân tỉnh. Trường hợp không tham dự các phiên họp, kỳ họp Hội đồng nhân dân tỉnh thì phải có lý do và báo cáo trước với Chủ tọa kỳ họp, phiên họp, đồng thời thông tin cho Văn phòng Đoàn đại biểu Quốc hội và Hội đồng nhân dân tỉnh, trừ trường hợp bất khả kháng. </w:t>
      </w:r>
    </w:p>
    <w:p>
      <w:pPr>
        <w:tabs>
          <w:tab w:val="left" w:pos="993"/>
        </w:tabs>
        <w:overflowPunct w:val="0"/>
        <w:spacing w:before="120" w:after="120" w:line="340" w:lineRule="exact"/>
        <w:ind w:firstLine="709"/>
        <w:jc w:val="both"/>
        <w:textAlignment w:val="baseline"/>
        <w:rPr>
          <w:rFonts w:eastAsia="Times New Roman" w:cs="Times New Roman"/>
          <w:noProof/>
          <w:color w:val="000000" w:themeColor="text1"/>
          <w:szCs w:val="28"/>
          <w:lang w:val="vi-VN"/>
        </w:rPr>
      </w:pPr>
      <w:r>
        <w:rPr>
          <w:rFonts w:eastAsia="Times New Roman" w:cs="Times New Roman"/>
          <w:noProof/>
          <w:color w:val="000000" w:themeColor="text1"/>
          <w:szCs w:val="28"/>
        </w:rPr>
        <w:t>2. T</w:t>
      </w:r>
      <w:r>
        <w:rPr>
          <w:rFonts w:eastAsia="Times New Roman" w:cs="Times New Roman"/>
          <w:noProof/>
          <w:color w:val="000000" w:themeColor="text1"/>
          <w:szCs w:val="28"/>
          <w:lang w:val="vi-VN"/>
        </w:rPr>
        <w:t xml:space="preserve">ập trung nghiên cứu, tham gia thảo luận, góp ý kiến vào các nội dung </w:t>
      </w:r>
      <w:r>
        <w:rPr>
          <w:rFonts w:eastAsia="Times New Roman" w:cs="Times New Roman"/>
          <w:noProof/>
          <w:color w:val="000000" w:themeColor="text1"/>
          <w:szCs w:val="28"/>
          <w:lang w:val="en-GB"/>
        </w:rPr>
        <w:t>trình</w:t>
      </w:r>
      <w:r>
        <w:rPr>
          <w:rFonts w:eastAsia="Times New Roman" w:cs="Times New Roman"/>
          <w:noProof/>
          <w:color w:val="000000" w:themeColor="text1"/>
          <w:szCs w:val="28"/>
          <w:lang w:val="vi-VN"/>
        </w:rPr>
        <w:t xml:space="preserve"> kỳ họp </w:t>
      </w:r>
      <w:r>
        <w:rPr>
          <w:rFonts w:cs="Times New Roman"/>
          <w:noProof/>
          <w:color w:val="000000" w:themeColor="text1"/>
          <w:szCs w:val="28"/>
          <w:lang w:val="vi-VN"/>
        </w:rPr>
        <w:t xml:space="preserve">và thực hiện quyền </w:t>
      </w:r>
      <w:r>
        <w:rPr>
          <w:rFonts w:cs="Times New Roman"/>
          <w:noProof/>
          <w:color w:val="000000" w:themeColor="text1"/>
          <w:szCs w:val="28"/>
          <w:lang w:val="en-GB"/>
        </w:rPr>
        <w:t xml:space="preserve">giám sát, </w:t>
      </w:r>
      <w:r>
        <w:rPr>
          <w:rFonts w:cs="Times New Roman"/>
          <w:noProof/>
          <w:color w:val="000000" w:themeColor="text1"/>
          <w:szCs w:val="28"/>
          <w:lang w:val="vi-VN"/>
        </w:rPr>
        <w:t>chất vấn</w:t>
      </w:r>
      <w:r>
        <w:rPr>
          <w:rFonts w:cs="Times New Roman"/>
          <w:iCs/>
          <w:noProof/>
          <w:color w:val="000000" w:themeColor="text1"/>
          <w:szCs w:val="28"/>
        </w:rPr>
        <w:t xml:space="preserve">, </w:t>
      </w:r>
      <w:r>
        <w:rPr>
          <w:rFonts w:eastAsia="Times New Roman" w:cs="Times New Roman"/>
          <w:noProof/>
          <w:color w:val="000000" w:themeColor="text1"/>
          <w:szCs w:val="28"/>
          <w:lang w:val="vi-VN"/>
        </w:rPr>
        <w:t>biểu quyết các vấn đề thuộc nhiệm vụ, quyền hạn của Hội đồng nhân dân tỉnh</w:t>
      </w:r>
      <w:r>
        <w:rPr>
          <w:rFonts w:eastAsia="Times New Roman" w:cs="Times New Roman"/>
          <w:noProof/>
          <w:color w:val="000000" w:themeColor="text1"/>
          <w:szCs w:val="28"/>
        </w:rPr>
        <w:t xml:space="preserve"> theo quy định của Luật Tổ chức chính quyền địa phương và các quy định khác của pháp luật có liên quan</w:t>
      </w:r>
      <w:r>
        <w:rPr>
          <w:rFonts w:eastAsia="Times New Roman" w:cs="Times New Roman"/>
          <w:noProof/>
          <w:color w:val="000000" w:themeColor="text1"/>
          <w:szCs w:val="28"/>
          <w:lang w:val="vi-VN"/>
        </w:rPr>
        <w:t xml:space="preserve">. </w:t>
      </w:r>
    </w:p>
    <w:p>
      <w:pPr>
        <w:tabs>
          <w:tab w:val="left" w:pos="993"/>
        </w:tabs>
        <w:overflowPunct w:val="0"/>
        <w:spacing w:before="120" w:after="120" w:line="340" w:lineRule="exact"/>
        <w:ind w:firstLine="709"/>
        <w:jc w:val="both"/>
        <w:textAlignment w:val="baseline"/>
        <w:rPr>
          <w:rFonts w:cs="Times New Roman"/>
          <w:b/>
          <w:noProof/>
          <w:color w:val="000000" w:themeColor="text1"/>
          <w:spacing w:val="-2"/>
          <w:position w:val="2"/>
          <w:szCs w:val="28"/>
        </w:rPr>
      </w:pPr>
      <w:r>
        <w:rPr>
          <w:rFonts w:eastAsia="Times New Roman" w:cs="Times New Roman"/>
          <w:noProof/>
          <w:color w:val="000000" w:themeColor="text1"/>
          <w:spacing w:val="-2"/>
          <w:position w:val="2"/>
          <w:szCs w:val="28"/>
        </w:rPr>
        <w:t>3</w:t>
      </w:r>
      <w:r>
        <w:rPr>
          <w:rFonts w:eastAsia="Times New Roman" w:cs="Times New Roman"/>
          <w:noProof/>
          <w:color w:val="000000" w:themeColor="text1"/>
          <w:spacing w:val="-2"/>
          <w:position w:val="2"/>
          <w:szCs w:val="28"/>
          <w:lang w:val="vi-VN"/>
        </w:rPr>
        <w:t xml:space="preserve">. </w:t>
      </w:r>
      <w:r>
        <w:rPr>
          <w:rFonts w:eastAsia="Times New Roman" w:cs="Times New Roman"/>
          <w:noProof/>
          <w:color w:val="000000" w:themeColor="text1"/>
          <w:spacing w:val="-2"/>
          <w:position w:val="2"/>
          <w:szCs w:val="28"/>
        </w:rPr>
        <w:t>Đ</w:t>
      </w:r>
      <w:r>
        <w:rPr>
          <w:rFonts w:cs="Times New Roman"/>
          <w:noProof/>
          <w:color w:val="000000" w:themeColor="text1"/>
          <w:spacing w:val="-2"/>
          <w:position w:val="2"/>
          <w:szCs w:val="28"/>
          <w:lang w:val="vi-VN"/>
        </w:rPr>
        <w:t xml:space="preserve">eo </w:t>
      </w:r>
      <w:r>
        <w:rPr>
          <w:rFonts w:cs="Times New Roman"/>
          <w:noProof/>
          <w:color w:val="000000" w:themeColor="text1"/>
          <w:spacing w:val="-2"/>
          <w:position w:val="2"/>
          <w:szCs w:val="28"/>
        </w:rPr>
        <w:t xml:space="preserve">phù </w:t>
      </w:r>
      <w:r>
        <w:rPr>
          <w:rFonts w:cs="Times New Roman"/>
          <w:noProof/>
          <w:color w:val="000000" w:themeColor="text1"/>
          <w:spacing w:val="-2"/>
          <w:position w:val="2"/>
          <w:szCs w:val="28"/>
          <w:lang w:val="vi-VN"/>
        </w:rPr>
        <w:t>hiệu</w:t>
      </w:r>
      <w:r>
        <w:rPr>
          <w:rFonts w:cs="Times New Roman"/>
          <w:noProof/>
          <w:color w:val="000000" w:themeColor="text1"/>
          <w:spacing w:val="-2"/>
          <w:position w:val="2"/>
          <w:szCs w:val="28"/>
        </w:rPr>
        <w:t>, mặc trang phục lịch sự, trang trọng khi thực hiện nhiệm vụ, quyền hạn với tư cách là đại biểu Hội đồng nhân dân tỉnh; khi tham dự, đại biểu Hội đồng nhân dân tỉnh mặc trang phục theo yêu cầu của Thường trực Hội đồng nhân dân tỉnh tại Giấy triệu tập kỳ họp.</w:t>
      </w:r>
    </w:p>
    <w:p>
      <w:pPr>
        <w:tabs>
          <w:tab w:val="left" w:pos="993"/>
        </w:tabs>
        <w:overflowPunct w:val="0"/>
        <w:spacing w:before="120" w:after="120" w:line="340" w:lineRule="exact"/>
        <w:ind w:firstLine="709"/>
        <w:jc w:val="both"/>
        <w:textAlignment w:val="baseline"/>
        <w:rPr>
          <w:rFonts w:eastAsia="Times New Roman" w:cs="Times New Roman"/>
          <w:iCs/>
          <w:noProof/>
          <w:color w:val="000000" w:themeColor="text1"/>
          <w:szCs w:val="28"/>
        </w:rPr>
      </w:pPr>
      <w:r>
        <w:rPr>
          <w:rFonts w:eastAsia="Times New Roman" w:cs="Times New Roman"/>
          <w:noProof/>
          <w:color w:val="000000" w:themeColor="text1"/>
          <w:szCs w:val="28"/>
          <w:lang w:val="en-GB"/>
        </w:rPr>
        <w:t>4</w:t>
      </w:r>
      <w:r>
        <w:rPr>
          <w:rFonts w:eastAsia="Times New Roman" w:cs="Times New Roman"/>
          <w:noProof/>
          <w:color w:val="000000" w:themeColor="text1"/>
          <w:szCs w:val="28"/>
          <w:lang w:val="vi-VN"/>
        </w:rPr>
        <w:t xml:space="preserve">. </w:t>
      </w:r>
      <w:r>
        <w:rPr>
          <w:rFonts w:cs="Times New Roman"/>
          <w:noProof/>
          <w:color w:val="000000" w:themeColor="text1"/>
          <w:szCs w:val="28"/>
        </w:rPr>
        <w:t>Thực hiện t</w:t>
      </w:r>
      <w:r>
        <w:rPr>
          <w:rFonts w:cs="Times New Roman"/>
          <w:noProof/>
          <w:color w:val="000000" w:themeColor="text1"/>
          <w:szCs w:val="28"/>
          <w:lang w:val="vi-VN"/>
        </w:rPr>
        <w:t xml:space="preserve">rả lời phỏng vấn </w:t>
      </w:r>
      <w:r>
        <w:rPr>
          <w:rFonts w:cs="Times New Roman"/>
          <w:iCs/>
          <w:noProof/>
          <w:color w:val="000000" w:themeColor="text1"/>
          <w:szCs w:val="28"/>
        </w:rPr>
        <w:t>về các nội dung thuộc phạm vi thẩm quyền của đại biểu Hội đồng nhân dân theo quy định của pháp luật</w:t>
      </w:r>
      <w:r>
        <w:rPr>
          <w:rFonts w:cs="Times New Roman"/>
          <w:iCs/>
          <w:noProof/>
          <w:color w:val="000000" w:themeColor="text1"/>
          <w:szCs w:val="28"/>
          <w:lang w:val="en-GB"/>
        </w:rPr>
        <w:t>.</w:t>
      </w:r>
    </w:p>
    <w:p>
      <w:pPr>
        <w:spacing w:before="120" w:after="120" w:line="340" w:lineRule="exact"/>
        <w:ind w:firstLine="709"/>
        <w:jc w:val="both"/>
        <w:rPr>
          <w:rFonts w:cs="Times New Roman"/>
          <w:color w:val="000000" w:themeColor="text1"/>
          <w:szCs w:val="28"/>
        </w:rPr>
      </w:pPr>
      <w:r>
        <w:rPr>
          <w:rFonts w:cs="Times New Roman"/>
          <w:color w:val="000000" w:themeColor="text1"/>
          <w:szCs w:val="28"/>
        </w:rPr>
        <w:t>5. Sử dụng, bảo quản tài liệu kỳ họp (bao gồm cả tài liệu mật), nội dung phiên họp kín của Hội đồng nhân dân tỉnh theo quy định của pháp luật.</w:t>
      </w:r>
    </w:p>
    <w:p>
      <w:pPr>
        <w:overflowPunct w:val="0"/>
        <w:spacing w:before="120" w:after="120" w:line="340" w:lineRule="exact"/>
        <w:ind w:firstLine="709"/>
        <w:jc w:val="both"/>
        <w:textAlignment w:val="baseline"/>
        <w:rPr>
          <w:rFonts w:eastAsia="Times New Roman" w:cs="Times New Roman"/>
          <w:noProof/>
          <w:color w:val="000000" w:themeColor="text1"/>
          <w:spacing w:val="-4"/>
          <w:szCs w:val="28"/>
          <w:lang w:val="en-GB"/>
        </w:rPr>
      </w:pPr>
      <w:r>
        <w:rPr>
          <w:rFonts w:cs="Times New Roman"/>
          <w:color w:val="000000" w:themeColor="text1"/>
          <w:szCs w:val="28"/>
        </w:rPr>
        <w:tab/>
      </w:r>
      <w:r>
        <w:rPr>
          <w:rFonts w:eastAsia="Times New Roman" w:cs="Times New Roman"/>
          <w:b/>
          <w:bCs/>
          <w:noProof/>
          <w:color w:val="000000" w:themeColor="text1"/>
          <w:spacing w:val="-4"/>
          <w:szCs w:val="28"/>
          <w:lang w:val="vi-VN"/>
        </w:rPr>
        <w:t>Đi</w:t>
      </w:r>
      <w:r>
        <w:rPr>
          <w:rFonts w:eastAsia="Times New Roman" w:cs="Times New Roman"/>
          <w:b/>
          <w:bCs/>
          <w:noProof/>
          <w:color w:val="000000" w:themeColor="text1"/>
          <w:spacing w:val="-4"/>
          <w:szCs w:val="28"/>
          <w:lang w:val="en-GB"/>
        </w:rPr>
        <w:t>ều 10</w:t>
      </w:r>
      <w:r>
        <w:rPr>
          <w:rFonts w:eastAsia="Times New Roman" w:cs="Times New Roman"/>
          <w:b/>
          <w:bCs/>
          <w:noProof/>
          <w:color w:val="000000" w:themeColor="text1"/>
          <w:spacing w:val="-4"/>
          <w:szCs w:val="28"/>
          <w:lang w:val="vi-VN"/>
        </w:rPr>
        <w:t>.</w:t>
      </w:r>
      <w:r>
        <w:rPr>
          <w:rFonts w:eastAsia="Times New Roman" w:cs="Times New Roman"/>
          <w:b/>
          <w:bCs/>
          <w:noProof/>
          <w:color w:val="000000" w:themeColor="text1"/>
          <w:spacing w:val="-4"/>
          <w:szCs w:val="28"/>
        </w:rPr>
        <w:t xml:space="preserve"> </w:t>
      </w:r>
      <w:bookmarkStart w:id="12" w:name="_Hlk212107554"/>
      <w:r>
        <w:rPr>
          <w:rFonts w:cs="Times New Roman"/>
          <w:b/>
          <w:noProof/>
          <w:color w:val="000000" w:themeColor="text1"/>
          <w:szCs w:val="28"/>
        </w:rPr>
        <w:t xml:space="preserve">Thành lập Tổ thảo </w:t>
      </w:r>
      <w:r>
        <w:rPr>
          <w:rFonts w:cs="Times New Roman"/>
          <w:b/>
          <w:noProof/>
          <w:color w:val="000000" w:themeColor="text1"/>
          <w:szCs w:val="28"/>
          <w:lang w:val="en-GB"/>
        </w:rPr>
        <w:t>luận tại kỳ họp và trách nhiệm của Tổ trưởng, Tổ phó, thành viên Tổ thảo luận</w:t>
      </w:r>
    </w:p>
    <w:bookmarkEnd w:id="12"/>
    <w:p>
      <w:pPr>
        <w:overflowPunct w:val="0"/>
        <w:spacing w:before="120" w:after="120" w:line="340" w:lineRule="exact"/>
        <w:ind w:firstLine="709"/>
        <w:jc w:val="both"/>
        <w:textAlignment w:val="baseline"/>
        <w:rPr>
          <w:rFonts w:cs="Times New Roman"/>
          <w:color w:val="000000" w:themeColor="text1"/>
          <w:szCs w:val="28"/>
        </w:rPr>
      </w:pPr>
      <w:r>
        <w:rPr>
          <w:rFonts w:cs="Times New Roman"/>
          <w:color w:val="000000" w:themeColor="text1"/>
          <w:szCs w:val="28"/>
        </w:rPr>
        <w:t>1. Căn cứ vào tình hình thực tế, Thường trực Hội đồng nhân dân có thể</w:t>
      </w:r>
      <w:r>
        <w:rPr>
          <w:rFonts w:cs="Times New Roman"/>
          <w:b/>
          <w:color w:val="000000" w:themeColor="text1"/>
          <w:szCs w:val="28"/>
        </w:rPr>
        <w:t xml:space="preserve"> </w:t>
      </w:r>
      <w:r>
        <w:rPr>
          <w:rFonts w:cs="Times New Roman"/>
          <w:color w:val="000000" w:themeColor="text1"/>
          <w:szCs w:val="28"/>
        </w:rPr>
        <w:t xml:space="preserve">xem xét, quyết định thành lập Tổ thảo luận gồm Tổ trưởng, tổ phó và thành viên là đại biểu Hội đồng nhân dân; </w:t>
      </w:r>
      <w:r>
        <w:rPr>
          <w:color w:val="000000" w:themeColor="text1"/>
          <w:szCs w:val="28"/>
        </w:rPr>
        <w:t>phân công Văn phòng Đoàn đại biểu Quốc hội và Hội đồng nhân dân tỉnh thực hiện công tác thư ký của tổ thảo luận.</w:t>
      </w:r>
    </w:p>
    <w:p>
      <w:pPr>
        <w:overflowPunct w:val="0"/>
        <w:spacing w:before="120" w:after="120" w:line="340" w:lineRule="exact"/>
        <w:ind w:firstLine="709"/>
        <w:jc w:val="both"/>
        <w:textAlignment w:val="baseline"/>
        <w:rPr>
          <w:rFonts w:cs="Times New Roman"/>
          <w:b/>
          <w:color w:val="000000" w:themeColor="text1"/>
          <w:szCs w:val="28"/>
        </w:rPr>
      </w:pPr>
      <w:r>
        <w:rPr>
          <w:rFonts w:cs="Times New Roman"/>
          <w:color w:val="000000" w:themeColor="text1"/>
          <w:szCs w:val="28"/>
        </w:rPr>
        <w:lastRenderedPageBreak/>
        <w:t>2. Tổ trưởng Tổ thảo luận có trách nhiệm tổ chức và điều hành hoạt động của Tổ theo sự phân công của Chủ tọa kỳ họp. Trong trường hợp cần thiết, tổ trưởng Tổ thảo luận có thể đề nghị Thường trực Hội đồng nhân dân tỉnh mời đại diện các cơ quan có liên quan tham dự phiên thảo luận của Tổ để làm rõ những vấn đề mà đại biểu Hội đồng nhân dân tỉnh quan tâm. Văn phòng Đoàn đại biểu Quốc hội và Hội đồng nhân dân tỉnh tổng hợp về kết quả thảo luận, trình Chủ tọa để báo cáo tại phiên họp toàn thể.</w:t>
      </w:r>
    </w:p>
    <w:p>
      <w:pPr>
        <w:spacing w:before="120" w:after="120" w:line="340" w:lineRule="exact"/>
        <w:ind w:firstLine="709"/>
        <w:jc w:val="both"/>
        <w:rPr>
          <w:rFonts w:cs="Times New Roman"/>
          <w:color w:val="000000" w:themeColor="text1"/>
          <w:szCs w:val="28"/>
        </w:rPr>
      </w:pPr>
      <w:r>
        <w:rPr>
          <w:rFonts w:cs="Times New Roman"/>
          <w:color w:val="000000" w:themeColor="text1"/>
          <w:szCs w:val="28"/>
        </w:rPr>
        <w:t xml:space="preserve">3. Tổ phó, thành viên Tổ thảo luận có trách nhiệm thực hiện nhiệm vụ theo sự phân công của Tổ trưởng tổ thảo luận. </w:t>
      </w:r>
    </w:p>
    <w:p>
      <w:pPr>
        <w:tabs>
          <w:tab w:val="left" w:pos="993"/>
        </w:tabs>
        <w:spacing w:before="120" w:after="120" w:line="340" w:lineRule="exact"/>
        <w:ind w:firstLine="709"/>
        <w:jc w:val="both"/>
        <w:rPr>
          <w:rFonts w:eastAsia="Times New Roman" w:cs="Times New Roman"/>
          <w:b/>
          <w:color w:val="000000" w:themeColor="text1"/>
          <w:szCs w:val="28"/>
          <w:lang w:val="nl-NL"/>
        </w:rPr>
      </w:pPr>
      <w:r>
        <w:rPr>
          <w:rFonts w:cs="Times New Roman"/>
          <w:b/>
          <w:bCs/>
          <w:noProof/>
          <w:color w:val="000000" w:themeColor="text1"/>
          <w:szCs w:val="28"/>
          <w:lang w:val="en-GB"/>
        </w:rPr>
        <w:t>Điều 11.</w:t>
      </w:r>
      <w:bookmarkStart w:id="13" w:name="_Hlk212107573"/>
      <w:r>
        <w:rPr>
          <w:rFonts w:cs="Times New Roman"/>
          <w:b/>
          <w:bCs/>
          <w:noProof/>
          <w:color w:val="000000" w:themeColor="text1"/>
          <w:szCs w:val="28"/>
          <w:lang w:val="en-GB"/>
        </w:rPr>
        <w:t xml:space="preserve"> </w:t>
      </w:r>
      <w:r>
        <w:rPr>
          <w:rFonts w:cs="Times New Roman"/>
          <w:b/>
          <w:noProof/>
          <w:color w:val="000000" w:themeColor="text1"/>
          <w:szCs w:val="28"/>
          <w:lang w:val="en-GB"/>
        </w:rPr>
        <w:t xml:space="preserve">Công tác </w:t>
      </w:r>
      <w:r>
        <w:rPr>
          <w:rFonts w:cs="Times New Roman"/>
          <w:b/>
          <w:noProof/>
          <w:color w:val="000000" w:themeColor="text1"/>
          <w:szCs w:val="28"/>
        </w:rPr>
        <w:t>t</w:t>
      </w:r>
      <w:r>
        <w:rPr>
          <w:rFonts w:cs="Times New Roman"/>
          <w:b/>
          <w:noProof/>
          <w:color w:val="000000" w:themeColor="text1"/>
          <w:szCs w:val="28"/>
          <w:lang w:val="vi-VN"/>
        </w:rPr>
        <w:t>hư ký kỳ họp của Hội đồng nhân dân tỉnh</w:t>
      </w:r>
      <w:r>
        <w:rPr>
          <w:rFonts w:eastAsia="Times New Roman" w:cs="Times New Roman"/>
          <w:b/>
          <w:color w:val="000000" w:themeColor="text1"/>
          <w:szCs w:val="28"/>
          <w:lang w:val="nl-NL"/>
        </w:rPr>
        <w:t xml:space="preserve"> </w:t>
      </w:r>
      <w:bookmarkEnd w:id="13"/>
    </w:p>
    <w:p>
      <w:pPr>
        <w:spacing w:before="120" w:after="120"/>
        <w:jc w:val="both"/>
        <w:rPr>
          <w:noProof/>
          <w:color w:val="000000" w:themeColor="text1"/>
          <w:spacing w:val="-4"/>
          <w:szCs w:val="28"/>
          <w:lang w:val="vi-VN"/>
        </w:rPr>
      </w:pPr>
      <w:r>
        <w:rPr>
          <w:noProof/>
          <w:color w:val="000000" w:themeColor="text1"/>
          <w:spacing w:val="-4"/>
          <w:szCs w:val="28"/>
          <w:lang w:val="en-GB"/>
        </w:rPr>
        <w:tab/>
        <w:t>Văn phòng Đoàn đại biểu Quốc hội và Hội đồng nhân dân tỉnh</w:t>
      </w:r>
      <w:r>
        <w:rPr>
          <w:noProof/>
          <w:color w:val="000000" w:themeColor="text1"/>
          <w:spacing w:val="-4"/>
          <w:szCs w:val="28"/>
          <w:lang w:val="vi-VN"/>
        </w:rPr>
        <w:t xml:space="preserve"> </w:t>
      </w:r>
      <w:r>
        <w:rPr>
          <w:noProof/>
          <w:color w:val="000000" w:themeColor="text1"/>
          <w:spacing w:val="-4"/>
          <w:szCs w:val="28"/>
          <w:lang w:val="en-GB"/>
        </w:rPr>
        <w:t>hoặc bộ phận được Thường trực Hội đồng nhân dân tỉnh</w:t>
      </w:r>
      <w:r>
        <w:rPr>
          <w:noProof/>
          <w:color w:val="000000" w:themeColor="text1"/>
          <w:spacing w:val="-4"/>
          <w:szCs w:val="28"/>
          <w:lang w:val="vi-VN"/>
        </w:rPr>
        <w:t xml:space="preserve"> </w:t>
      </w:r>
      <w:r>
        <w:rPr>
          <w:noProof/>
          <w:color w:val="000000" w:themeColor="text1"/>
          <w:spacing w:val="-4"/>
          <w:szCs w:val="28"/>
          <w:lang w:val="en-GB"/>
        </w:rPr>
        <w:t xml:space="preserve">phân công có trách nhiệm </w:t>
      </w:r>
      <w:r>
        <w:rPr>
          <w:noProof/>
          <w:color w:val="000000" w:themeColor="text1"/>
          <w:spacing w:val="-4"/>
          <w:szCs w:val="28"/>
          <w:lang w:val="vi-VN"/>
        </w:rPr>
        <w:t xml:space="preserve">tổ chức thực hiện công tác </w:t>
      </w:r>
      <w:r>
        <w:rPr>
          <w:noProof/>
          <w:color w:val="000000" w:themeColor="text1"/>
          <w:spacing w:val="-4"/>
          <w:szCs w:val="28"/>
        </w:rPr>
        <w:t>t</w:t>
      </w:r>
      <w:r>
        <w:rPr>
          <w:noProof/>
          <w:color w:val="000000" w:themeColor="text1"/>
          <w:spacing w:val="-4"/>
          <w:szCs w:val="28"/>
          <w:lang w:val="vi-VN"/>
        </w:rPr>
        <w:t>hư ký kỳ họp</w:t>
      </w:r>
      <w:r>
        <w:rPr>
          <w:noProof/>
          <w:color w:val="000000" w:themeColor="text1"/>
          <w:spacing w:val="-4"/>
          <w:szCs w:val="28"/>
          <w:lang w:val="en-GB"/>
        </w:rPr>
        <w:t>, gồm các nội dung sau đây:</w:t>
      </w:r>
    </w:p>
    <w:p>
      <w:pPr>
        <w:shd w:val="clear" w:color="auto" w:fill="FFFFFF"/>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1.</w:t>
      </w:r>
      <w:r>
        <w:rPr>
          <w:rFonts w:eastAsia="Times New Roman" w:cs="Times New Roman"/>
          <w:noProof/>
          <w:color w:val="000000" w:themeColor="text1"/>
          <w:szCs w:val="28"/>
          <w:lang w:val="vi-VN"/>
        </w:rPr>
        <w:t xml:space="preserve"> Lập danh sách đại biểu Hội đồng nhân dân tỉnh có mặt, vắng mặt trong các phiên họp và trong kỳ họp</w:t>
      </w:r>
      <w:r>
        <w:rPr>
          <w:rFonts w:eastAsia="Times New Roman" w:cs="Times New Roman"/>
          <w:noProof/>
          <w:color w:val="000000" w:themeColor="text1"/>
          <w:szCs w:val="28"/>
          <w:lang w:val="en-GB"/>
        </w:rPr>
        <w:t xml:space="preserve">; </w:t>
      </w:r>
    </w:p>
    <w:p>
      <w:pPr>
        <w:shd w:val="clear" w:color="auto" w:fill="FFFFFF"/>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2.</w:t>
      </w:r>
      <w:r>
        <w:rPr>
          <w:rFonts w:eastAsia="Times New Roman" w:cs="Times New Roman"/>
          <w:noProof/>
          <w:color w:val="000000" w:themeColor="text1"/>
          <w:szCs w:val="28"/>
          <w:lang w:val="vi-VN"/>
        </w:rPr>
        <w:t xml:space="preserve"> Ghi biên bản phiên họp, kỳ họp</w:t>
      </w:r>
      <w:r>
        <w:rPr>
          <w:rFonts w:eastAsia="Times New Roman" w:cs="Times New Roman"/>
          <w:noProof/>
          <w:color w:val="000000" w:themeColor="text1"/>
          <w:szCs w:val="28"/>
          <w:lang w:val="en-GB"/>
        </w:rPr>
        <w:t>;</w:t>
      </w:r>
    </w:p>
    <w:p>
      <w:pPr>
        <w:shd w:val="clear" w:color="auto" w:fill="FFFFFF"/>
        <w:tabs>
          <w:tab w:val="left" w:pos="993"/>
        </w:tabs>
        <w:spacing w:before="240" w:after="120"/>
        <w:ind w:firstLine="709"/>
        <w:jc w:val="both"/>
        <w:rPr>
          <w:rFonts w:eastAsia="Times New Roman" w:cs="Times New Roman"/>
          <w:noProof/>
          <w:color w:val="000000" w:themeColor="text1"/>
          <w:spacing w:val="4"/>
          <w:szCs w:val="28"/>
        </w:rPr>
      </w:pPr>
      <w:r>
        <w:rPr>
          <w:rFonts w:eastAsia="Times New Roman" w:cs="Times New Roman"/>
          <w:noProof/>
          <w:color w:val="000000" w:themeColor="text1"/>
          <w:spacing w:val="4"/>
          <w:szCs w:val="28"/>
          <w:lang w:val="vi-VN"/>
        </w:rPr>
        <w:t>3. Tổng hợp đầy đủ, trung thực, chính xác ý kiến của đại biểu tại</w:t>
      </w:r>
      <w:r>
        <w:rPr>
          <w:rFonts w:eastAsia="Times New Roman" w:cs="Times New Roman"/>
          <w:noProof/>
          <w:color w:val="000000" w:themeColor="text1"/>
          <w:spacing w:val="4"/>
          <w:szCs w:val="28"/>
        </w:rPr>
        <w:t xml:space="preserve"> phiên họp toàn thể và tại cuộc họp tổ thảo luận</w:t>
      </w:r>
      <w:r>
        <w:rPr>
          <w:rFonts w:eastAsia="Times New Roman" w:cs="Times New Roman"/>
          <w:noProof/>
          <w:color w:val="000000" w:themeColor="text1"/>
          <w:spacing w:val="4"/>
          <w:szCs w:val="28"/>
          <w:lang w:val="vi-VN"/>
        </w:rPr>
        <w:t xml:space="preserve"> </w:t>
      </w:r>
      <w:r>
        <w:rPr>
          <w:rFonts w:eastAsia="Times New Roman" w:cs="Times New Roman"/>
          <w:noProof/>
          <w:color w:val="000000" w:themeColor="text1"/>
          <w:spacing w:val="4"/>
          <w:szCs w:val="28"/>
        </w:rPr>
        <w:t xml:space="preserve">tại </w:t>
      </w:r>
      <w:r>
        <w:rPr>
          <w:rFonts w:eastAsia="Times New Roman" w:cs="Times New Roman"/>
          <w:noProof/>
          <w:color w:val="000000" w:themeColor="text1"/>
          <w:spacing w:val="4"/>
          <w:szCs w:val="28"/>
          <w:lang w:val="vi-VN"/>
        </w:rPr>
        <w:t>kỳ họp</w:t>
      </w:r>
      <w:r>
        <w:rPr>
          <w:rFonts w:eastAsia="Times New Roman" w:cs="Times New Roman"/>
          <w:noProof/>
          <w:color w:val="000000" w:themeColor="text1"/>
          <w:spacing w:val="4"/>
          <w:szCs w:val="28"/>
        </w:rPr>
        <w:t>;</w:t>
      </w:r>
    </w:p>
    <w:p>
      <w:pPr>
        <w:shd w:val="clear" w:color="auto" w:fill="FFFFFF"/>
        <w:spacing w:before="120" w:after="120" w:line="340" w:lineRule="exact"/>
        <w:ind w:firstLine="709"/>
        <w:jc w:val="both"/>
        <w:rPr>
          <w:rFonts w:eastAsia="Times New Roman" w:cs="Times New Roman"/>
          <w:noProof/>
          <w:color w:val="000000" w:themeColor="text1"/>
          <w:szCs w:val="28"/>
        </w:rPr>
      </w:pPr>
      <w:r>
        <w:rPr>
          <w:rFonts w:eastAsia="Times New Roman" w:cs="Times New Roman"/>
          <w:noProof/>
          <w:color w:val="000000" w:themeColor="text1"/>
          <w:szCs w:val="28"/>
          <w:lang w:val="en-GB"/>
        </w:rPr>
        <w:t>4.</w:t>
      </w:r>
      <w:r>
        <w:rPr>
          <w:rFonts w:eastAsia="Times New Roman" w:cs="Times New Roman"/>
          <w:noProof/>
          <w:color w:val="000000" w:themeColor="text1"/>
          <w:szCs w:val="28"/>
          <w:lang w:val="vi-VN"/>
        </w:rPr>
        <w:t xml:space="preserve"> Giúp Chủ tọa kỳ họp trong việc thực hiện quy trình, thủ tục tại kỳ họp, cung cấp thông tin, tài liệu tuyên truyền về kỳ họp</w:t>
      </w:r>
      <w:r>
        <w:rPr>
          <w:rFonts w:eastAsia="Times New Roman" w:cs="Times New Roman"/>
          <w:noProof/>
          <w:color w:val="000000" w:themeColor="text1"/>
          <w:szCs w:val="28"/>
        </w:rPr>
        <w:t xml:space="preserve">, </w:t>
      </w:r>
      <w:bookmarkStart w:id="14" w:name="_Hlk210395979"/>
      <w:r>
        <w:rPr>
          <w:rFonts w:eastAsia="Times New Roman" w:cs="Times New Roman"/>
          <w:noProof/>
          <w:color w:val="000000" w:themeColor="text1"/>
          <w:szCs w:val="28"/>
        </w:rPr>
        <w:t xml:space="preserve">đăng tải nghị quyết </w:t>
      </w:r>
      <w:bookmarkEnd w:id="14"/>
      <w:r>
        <w:rPr>
          <w:rFonts w:eastAsia="Times New Roman" w:cs="Times New Roman"/>
          <w:noProof/>
          <w:color w:val="000000" w:themeColor="text1"/>
          <w:szCs w:val="28"/>
        </w:rPr>
        <w:t xml:space="preserve">của Hội </w:t>
      </w:r>
      <w:r>
        <w:rPr>
          <w:rFonts w:eastAsia="Times New Roman" w:cs="Times New Roman"/>
          <w:noProof/>
          <w:color w:val="000000" w:themeColor="text1"/>
          <w:szCs w:val="28"/>
          <w:lang w:val="vi-VN"/>
        </w:rPr>
        <w:t>đồng nhân dân tỉnh trên</w:t>
      </w:r>
      <w:r>
        <w:rPr>
          <w:rFonts w:eastAsia="Times New Roman" w:cs="Times New Roman"/>
          <w:noProof/>
          <w:color w:val="000000" w:themeColor="text1"/>
          <w:szCs w:val="28"/>
        </w:rPr>
        <w:t xml:space="preserve"> cổng thông tin điện tử https://dbndthanhhoa.gov.vn/;</w:t>
      </w:r>
    </w:p>
    <w:p>
      <w:pPr>
        <w:shd w:val="clear" w:color="auto" w:fill="FFFFFF"/>
        <w:tabs>
          <w:tab w:val="left" w:pos="993"/>
        </w:tabs>
        <w:spacing w:before="120" w:after="120" w:line="34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vi-VN"/>
        </w:rPr>
        <w:t>5. Thực hiện nhiệm vụ khác theo sự phân công của Chủ tọa kỳ họp.</w:t>
      </w:r>
    </w:p>
    <w:p>
      <w:pPr>
        <w:shd w:val="clear" w:color="auto" w:fill="FFFFFF"/>
        <w:tabs>
          <w:tab w:val="left" w:pos="993"/>
        </w:tabs>
        <w:spacing w:before="120" w:after="120" w:line="340" w:lineRule="exact"/>
        <w:ind w:firstLine="709"/>
        <w:jc w:val="both"/>
        <w:rPr>
          <w:rFonts w:eastAsia="Times New Roman" w:cs="Times New Roman"/>
          <w:noProof/>
          <w:color w:val="000000" w:themeColor="text1"/>
          <w:szCs w:val="28"/>
          <w:lang w:val="vi-VN"/>
        </w:rPr>
      </w:pPr>
      <w:r>
        <w:rPr>
          <w:rFonts w:cs="Times New Roman"/>
          <w:b/>
          <w:noProof/>
          <w:color w:val="000000" w:themeColor="text1"/>
          <w:szCs w:val="28"/>
          <w:lang w:val="en-GB"/>
        </w:rPr>
        <w:t>Điều 12.</w:t>
      </w:r>
      <w:bookmarkStart w:id="15" w:name="_Hlk212107587"/>
      <w:r>
        <w:rPr>
          <w:rFonts w:cs="Times New Roman"/>
          <w:bCs/>
          <w:noProof/>
          <w:color w:val="000000" w:themeColor="text1"/>
          <w:szCs w:val="28"/>
          <w:lang w:val="en-GB"/>
        </w:rPr>
        <w:t xml:space="preserve"> </w:t>
      </w:r>
      <w:r>
        <w:rPr>
          <w:rFonts w:cs="Times New Roman"/>
          <w:b/>
          <w:noProof/>
          <w:color w:val="000000" w:themeColor="text1"/>
          <w:szCs w:val="28"/>
          <w:lang w:val="vi-VN"/>
        </w:rPr>
        <w:t>Tài liệu phục vụ kỳ họp Hội đồng nhân dân tỉnh</w:t>
      </w:r>
      <w:r>
        <w:rPr>
          <w:rFonts w:cs="Times New Roman"/>
          <w:bCs/>
          <w:noProof/>
          <w:color w:val="000000" w:themeColor="text1"/>
          <w:szCs w:val="28"/>
          <w:lang w:val="vi-VN"/>
        </w:rPr>
        <w:t xml:space="preserve"> </w:t>
      </w:r>
      <w:bookmarkEnd w:id="15"/>
    </w:p>
    <w:p>
      <w:pPr>
        <w:pStyle w:val="ListParagraph"/>
        <w:widowControl w:val="0"/>
        <w:tabs>
          <w:tab w:val="left" w:pos="0"/>
          <w:tab w:val="left" w:pos="993"/>
        </w:tabs>
        <w:spacing w:before="120" w:after="120" w:line="340" w:lineRule="exact"/>
        <w:ind w:left="0" w:firstLine="709"/>
        <w:jc w:val="both"/>
        <w:rPr>
          <w:rFonts w:cs="Times New Roman"/>
          <w:b w:val="0"/>
          <w:bCs/>
          <w:iCs/>
          <w:noProof/>
          <w:color w:val="000000" w:themeColor="text1"/>
          <w:szCs w:val="28"/>
        </w:rPr>
      </w:pPr>
      <w:r>
        <w:rPr>
          <w:rFonts w:cs="Times New Roman"/>
          <w:b w:val="0"/>
          <w:bCs/>
          <w:iCs/>
          <w:noProof/>
          <w:color w:val="000000" w:themeColor="text1"/>
          <w:szCs w:val="28"/>
          <w:lang w:val="en-GB"/>
        </w:rPr>
        <w:t>1</w:t>
      </w:r>
      <w:r>
        <w:rPr>
          <w:rFonts w:cs="Times New Roman"/>
          <w:b w:val="0"/>
          <w:bCs/>
          <w:iCs/>
          <w:noProof/>
          <w:color w:val="000000" w:themeColor="text1"/>
          <w:szCs w:val="28"/>
          <w:lang w:val="vi-VN"/>
        </w:rPr>
        <w:t xml:space="preserve">. Tài liệu phục vụ kỳ họp của Hội đồng nhân dân tỉnh được gửi đến Thường trực Hội đồng nhân dân tỉnh, </w:t>
      </w:r>
      <w:r>
        <w:rPr>
          <w:rFonts w:cs="Times New Roman"/>
          <w:b w:val="0"/>
          <w:bCs/>
          <w:iCs/>
          <w:noProof/>
          <w:color w:val="000000" w:themeColor="text1"/>
          <w:szCs w:val="28"/>
        </w:rPr>
        <w:t>B</w:t>
      </w:r>
      <w:r>
        <w:rPr>
          <w:rFonts w:cs="Times New Roman"/>
          <w:b w:val="0"/>
          <w:bCs/>
          <w:iCs/>
          <w:noProof/>
          <w:color w:val="000000" w:themeColor="text1"/>
          <w:szCs w:val="28"/>
          <w:lang w:val="vi-VN"/>
        </w:rPr>
        <w:t xml:space="preserve">an của Hội đồng nhân dân tỉnh được phân công thẩm tra </w:t>
      </w:r>
      <w:r>
        <w:rPr>
          <w:rFonts w:cs="Times New Roman"/>
          <w:b w:val="0"/>
          <w:bCs/>
          <w:iCs/>
          <w:noProof/>
          <w:color w:val="000000" w:themeColor="text1"/>
          <w:szCs w:val="28"/>
        </w:rPr>
        <w:t xml:space="preserve">chậm nhất là 15 ngày trước ngày khai mạc kỳ họp thường lệ. </w:t>
      </w:r>
    </w:p>
    <w:p>
      <w:pPr>
        <w:pStyle w:val="ListParagraph"/>
        <w:widowControl w:val="0"/>
        <w:tabs>
          <w:tab w:val="left" w:pos="0"/>
          <w:tab w:val="left" w:pos="993"/>
        </w:tabs>
        <w:spacing w:before="120" w:after="120" w:line="340" w:lineRule="exact"/>
        <w:ind w:left="0" w:firstLine="709"/>
        <w:jc w:val="both"/>
        <w:rPr>
          <w:rFonts w:eastAsia="Times New Roman" w:cs="Times New Roman"/>
          <w:b w:val="0"/>
          <w:noProof/>
          <w:color w:val="000000" w:themeColor="text1"/>
          <w:szCs w:val="28"/>
        </w:rPr>
      </w:pPr>
      <w:r>
        <w:rPr>
          <w:rFonts w:eastAsia="Times New Roman" w:cs="Times New Roman"/>
          <w:b w:val="0"/>
          <w:noProof/>
          <w:color w:val="000000" w:themeColor="text1"/>
          <w:szCs w:val="28"/>
        </w:rPr>
        <w:t xml:space="preserve">Chánh Văn phòng Đoàn đại biểu Quốc hội và Hội đồng nhân dân tỉnh quyết định các tài liệu được lưu hành tại kỳ họp sau khi đã báo cáo và xin ý kiến Thường trực Hội đồng nhân dân tỉnh. </w:t>
      </w:r>
      <w:r>
        <w:rPr>
          <w:rFonts w:cs="Times New Roman"/>
          <w:b w:val="0"/>
          <w:color w:val="000000" w:themeColor="text1"/>
          <w:szCs w:val="28"/>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pPr>
        <w:tabs>
          <w:tab w:val="left" w:pos="993"/>
        </w:tabs>
        <w:spacing w:before="120" w:after="120" w:line="340" w:lineRule="exact"/>
        <w:ind w:firstLine="709"/>
        <w:jc w:val="both"/>
        <w:rPr>
          <w:rFonts w:eastAsia="Times New Roman" w:cs="Times New Roman"/>
          <w:noProof/>
          <w:color w:val="000000" w:themeColor="text1"/>
          <w:position w:val="2"/>
          <w:szCs w:val="28"/>
          <w:lang w:val="en-GB"/>
        </w:rPr>
      </w:pPr>
      <w:r>
        <w:rPr>
          <w:rFonts w:eastAsia="Times New Roman" w:cs="Times New Roman"/>
          <w:noProof/>
          <w:color w:val="000000" w:themeColor="text1"/>
          <w:position w:val="2"/>
          <w:szCs w:val="28"/>
          <w:lang w:val="en-GB"/>
        </w:rPr>
        <w:t>2.</w:t>
      </w:r>
      <w:r>
        <w:rPr>
          <w:rFonts w:eastAsia="Times New Roman" w:cs="Times New Roman"/>
          <w:noProof/>
          <w:color w:val="000000" w:themeColor="text1"/>
          <w:position w:val="2"/>
          <w:szCs w:val="28"/>
          <w:lang w:val="vi-VN"/>
        </w:rPr>
        <w:t xml:space="preserve"> Thường trực Hội đồng nhân dân tỉnh</w:t>
      </w:r>
      <w:r>
        <w:rPr>
          <w:rFonts w:eastAsia="Times New Roman" w:cs="Times New Roman"/>
          <w:noProof/>
          <w:color w:val="000000" w:themeColor="text1"/>
          <w:position w:val="2"/>
          <w:szCs w:val="28"/>
        </w:rPr>
        <w:t xml:space="preserve"> chỉ đạo Văn phòng Đoàn đại biểu Quốc hội và Hội đồng nhân dân tỉnh</w:t>
      </w:r>
      <w:r>
        <w:rPr>
          <w:rFonts w:eastAsia="Times New Roman" w:cs="Times New Roman"/>
          <w:noProof/>
          <w:color w:val="000000" w:themeColor="text1"/>
          <w:position w:val="2"/>
          <w:szCs w:val="28"/>
          <w:lang w:val="vi-VN"/>
        </w:rPr>
        <w:t xml:space="preserve"> cung cấp thông tin, tài liệu khác liên quan đến nội dung kỳ họp Hội đồng nhân dân tỉnh </w:t>
      </w:r>
      <w:r>
        <w:rPr>
          <w:rFonts w:eastAsia="Times New Roman" w:cs="Times New Roman"/>
          <w:noProof/>
          <w:color w:val="000000" w:themeColor="text1"/>
          <w:position w:val="2"/>
          <w:szCs w:val="28"/>
          <w:lang w:val="en-GB"/>
        </w:rPr>
        <w:t>nếu đại biểu Hội đồng nhân dân tỉnh yêu cầu.</w:t>
      </w:r>
    </w:p>
    <w:p>
      <w:pPr>
        <w:tabs>
          <w:tab w:val="left" w:pos="993"/>
        </w:tabs>
        <w:spacing w:before="120" w:after="120" w:line="320" w:lineRule="exact"/>
        <w:ind w:firstLine="709"/>
        <w:jc w:val="both"/>
        <w:rPr>
          <w:rFonts w:eastAsia="Times New Roman" w:cs="Times New Roman"/>
          <w:noProof/>
          <w:color w:val="000000" w:themeColor="text1"/>
          <w:szCs w:val="28"/>
          <w:lang w:val="en-GB"/>
        </w:rPr>
      </w:pPr>
      <w:bookmarkStart w:id="16" w:name="_Hlk210396569"/>
      <w:r>
        <w:rPr>
          <w:rFonts w:cs="Times New Roman"/>
          <w:noProof/>
          <w:color w:val="000000" w:themeColor="text1"/>
          <w:szCs w:val="28"/>
        </w:rPr>
        <w:t xml:space="preserve">3. </w:t>
      </w:r>
      <w:bookmarkStart w:id="17" w:name="_Hlk210396783"/>
      <w:r>
        <w:rPr>
          <w:rFonts w:cs="Times New Roman"/>
          <w:noProof/>
          <w:color w:val="000000" w:themeColor="text1"/>
          <w:szCs w:val="28"/>
          <w:lang w:val="vi-VN"/>
        </w:rPr>
        <w:t xml:space="preserve">Thường trực </w:t>
      </w:r>
      <w:r>
        <w:rPr>
          <w:rFonts w:cs="Times New Roman"/>
          <w:noProof/>
          <w:color w:val="000000" w:themeColor="text1"/>
          <w:szCs w:val="28"/>
        </w:rPr>
        <w:t>Hội đồng nhân dân tỉnh</w:t>
      </w:r>
      <w:r>
        <w:rPr>
          <w:rFonts w:cs="Times New Roman"/>
          <w:bCs/>
          <w:noProof/>
          <w:color w:val="000000" w:themeColor="text1"/>
          <w:szCs w:val="28"/>
          <w:lang w:val="vi-VN"/>
        </w:rPr>
        <w:t xml:space="preserve"> quyết</w:t>
      </w:r>
      <w:r>
        <w:rPr>
          <w:rFonts w:cs="Times New Roman"/>
          <w:noProof/>
          <w:color w:val="000000" w:themeColor="text1"/>
          <w:szCs w:val="28"/>
          <w:lang w:val="vi-VN"/>
        </w:rPr>
        <w:t xml:space="preserve"> định chế độ quản lý</w:t>
      </w:r>
      <w:r>
        <w:rPr>
          <w:rFonts w:cs="Times New Roman"/>
          <w:noProof/>
          <w:color w:val="000000" w:themeColor="text1"/>
          <w:szCs w:val="28"/>
          <w:lang w:val="en-GB"/>
        </w:rPr>
        <w:t xml:space="preserve"> và việc đăng tải dữ liệu phục vụ kỳ họp, phiên họp </w:t>
      </w:r>
      <w:r>
        <w:rPr>
          <w:rFonts w:cs="Times New Roman"/>
          <w:noProof/>
          <w:color w:val="000000" w:themeColor="text1"/>
          <w:szCs w:val="28"/>
          <w:lang w:val="vi-VN"/>
        </w:rPr>
        <w:t>trên</w:t>
      </w:r>
      <w:r>
        <w:rPr>
          <w:rFonts w:eastAsia="Times New Roman" w:cs="Times New Roman"/>
          <w:noProof/>
          <w:color w:val="000000" w:themeColor="text1"/>
          <w:szCs w:val="28"/>
        </w:rPr>
        <w:t xml:space="preserve"> cổng thông tin điện tử </w:t>
      </w:r>
      <w:r>
        <w:rPr>
          <w:rFonts w:eastAsia="Times New Roman" w:cs="Times New Roman"/>
          <w:noProof/>
          <w:color w:val="000000" w:themeColor="text1"/>
          <w:szCs w:val="28"/>
        </w:rPr>
        <w:lastRenderedPageBreak/>
        <w:t>https://dbndthanhhoa.gov.vn/</w:t>
      </w:r>
      <w:r>
        <w:rPr>
          <w:rFonts w:cs="Times New Roman"/>
          <w:noProof/>
          <w:color w:val="000000" w:themeColor="text1"/>
          <w:szCs w:val="28"/>
          <w:lang w:val="vi-VN"/>
        </w:rPr>
        <w:t>, phần mềm phòng họp không giấy của Hội đồng nhân dân tỉnh đối với tài liệu phục vụ kỳ họp Hội đồng nhân dân tỉnh</w:t>
      </w:r>
      <w:r>
        <w:rPr>
          <w:rFonts w:cs="Times New Roman"/>
          <w:noProof/>
          <w:color w:val="000000" w:themeColor="text1"/>
          <w:szCs w:val="28"/>
          <w:lang w:val="en-GB"/>
        </w:rPr>
        <w:t xml:space="preserve"> theo quy định của pháp luật</w:t>
      </w:r>
      <w:r>
        <w:rPr>
          <w:rFonts w:eastAsia="Times New Roman" w:cs="Times New Roman"/>
          <w:noProof/>
          <w:color w:val="000000" w:themeColor="text1"/>
          <w:szCs w:val="28"/>
          <w:lang w:val="en-GB"/>
        </w:rPr>
        <w:t xml:space="preserve">. </w:t>
      </w:r>
      <w:bookmarkEnd w:id="17"/>
    </w:p>
    <w:bookmarkEnd w:id="16"/>
    <w:p>
      <w:pPr>
        <w:tabs>
          <w:tab w:val="left" w:pos="993"/>
        </w:tabs>
        <w:spacing w:before="120" w:after="120" w:line="320" w:lineRule="exact"/>
        <w:ind w:firstLine="709"/>
        <w:jc w:val="both"/>
        <w:rPr>
          <w:rFonts w:cs="Times New Roman"/>
          <w:noProof/>
          <w:color w:val="000000" w:themeColor="text1"/>
          <w:szCs w:val="28"/>
        </w:rPr>
      </w:pPr>
      <w:r>
        <w:rPr>
          <w:rFonts w:eastAsia="Times New Roman" w:cs="Times New Roman"/>
          <w:noProof/>
          <w:color w:val="000000" w:themeColor="text1"/>
          <w:szCs w:val="28"/>
          <w:lang w:val="vi-VN"/>
        </w:rPr>
        <w:t xml:space="preserve">4. </w:t>
      </w:r>
      <w:r>
        <w:rPr>
          <w:rFonts w:eastAsia="Times New Roman" w:cs="Times New Roman"/>
          <w:noProof/>
          <w:color w:val="000000" w:themeColor="text1"/>
          <w:szCs w:val="28"/>
          <w:lang w:val="en-GB"/>
        </w:rPr>
        <w:t>V</w:t>
      </w:r>
      <w:r>
        <w:rPr>
          <w:rFonts w:eastAsia="Times New Roman" w:cs="Times New Roman"/>
          <w:noProof/>
          <w:color w:val="000000" w:themeColor="text1"/>
          <w:szCs w:val="28"/>
          <w:lang w:val="vi-VN"/>
        </w:rPr>
        <w:t xml:space="preserve">ăn phòng Đoàn đại biểu Quốc hội và Hội đồng nhân dân tỉnh có trách </w:t>
      </w:r>
      <w:r>
        <w:rPr>
          <w:rFonts w:eastAsia="Times New Roman" w:cs="Times New Roman"/>
          <w:noProof/>
          <w:color w:val="000000" w:themeColor="text1"/>
          <w:szCs w:val="28"/>
        </w:rPr>
        <w:t>n</w:t>
      </w:r>
      <w:r>
        <w:rPr>
          <w:rFonts w:eastAsia="Times New Roman" w:cs="Times New Roman"/>
          <w:noProof/>
          <w:color w:val="000000" w:themeColor="text1"/>
          <w:szCs w:val="28"/>
          <w:lang w:val="vi-VN"/>
        </w:rPr>
        <w:t xml:space="preserve">hiệm </w:t>
      </w:r>
      <w:r>
        <w:rPr>
          <w:rFonts w:cs="Times New Roman"/>
          <w:noProof/>
          <w:color w:val="000000" w:themeColor="text1"/>
          <w:szCs w:val="28"/>
          <w:lang w:val="en-GB"/>
        </w:rPr>
        <w:t xml:space="preserve">đăng tải tài liệu kỳ họp, phiên họp được phép công khai </w:t>
      </w:r>
      <w:r>
        <w:rPr>
          <w:rFonts w:eastAsia="Times New Roman" w:cs="Times New Roman"/>
          <w:noProof/>
          <w:color w:val="000000" w:themeColor="text1"/>
          <w:szCs w:val="28"/>
          <w:lang w:val="vi-VN"/>
        </w:rPr>
        <w:t xml:space="preserve">trên </w:t>
      </w:r>
      <w:r>
        <w:rPr>
          <w:rFonts w:eastAsia="Times New Roman" w:cs="Times New Roman"/>
          <w:noProof/>
          <w:color w:val="000000" w:themeColor="text1"/>
          <w:szCs w:val="28"/>
        </w:rPr>
        <w:t xml:space="preserve">cổng thông tin điện tử </w:t>
      </w:r>
      <w:hyperlink r:id="rId11" w:history="1">
        <w:r>
          <w:rPr>
            <w:rStyle w:val="Hyperlink"/>
            <w:rFonts w:eastAsia="Times New Roman" w:cs="Times New Roman"/>
            <w:noProof/>
            <w:color w:val="000000" w:themeColor="text1"/>
            <w:szCs w:val="28"/>
          </w:rPr>
          <w:t>https://dbndthanhhoa.gov.vn/</w:t>
        </w:r>
      </w:hyperlink>
      <w:r>
        <w:rPr>
          <w:rFonts w:eastAsia="Times New Roman" w:cs="Times New Roman"/>
          <w:b/>
          <w:noProof/>
          <w:color w:val="000000" w:themeColor="text1"/>
          <w:szCs w:val="28"/>
        </w:rPr>
        <w:t xml:space="preserve"> </w:t>
      </w:r>
      <w:r>
        <w:rPr>
          <w:rFonts w:eastAsia="Times New Roman" w:cs="Times New Roman"/>
          <w:noProof/>
          <w:color w:val="000000" w:themeColor="text1"/>
          <w:szCs w:val="28"/>
          <w:lang w:val="en-GB"/>
        </w:rPr>
        <w:t xml:space="preserve">hoặc niêm yết công khai theo quyết định của </w:t>
      </w:r>
      <w:r>
        <w:rPr>
          <w:rFonts w:cs="Times New Roman"/>
          <w:noProof/>
          <w:color w:val="000000" w:themeColor="text1"/>
          <w:szCs w:val="28"/>
          <w:lang w:val="vi-VN"/>
        </w:rPr>
        <w:t xml:space="preserve">Thường trực </w:t>
      </w:r>
      <w:r>
        <w:rPr>
          <w:rFonts w:cs="Times New Roman"/>
          <w:noProof/>
          <w:color w:val="000000" w:themeColor="text1"/>
          <w:szCs w:val="28"/>
        </w:rPr>
        <w:t>Hội đồng nhân dân tỉnh.</w:t>
      </w:r>
    </w:p>
    <w:p>
      <w:pPr>
        <w:tabs>
          <w:tab w:val="left" w:pos="993"/>
        </w:tabs>
        <w:spacing w:before="120" w:after="120" w:line="320" w:lineRule="exact"/>
        <w:ind w:firstLine="709"/>
        <w:jc w:val="both"/>
        <w:rPr>
          <w:rFonts w:cs="Times New Roman"/>
          <w:b/>
          <w:bCs/>
          <w:noProof/>
          <w:color w:val="000000" w:themeColor="text1"/>
          <w:szCs w:val="28"/>
        </w:rPr>
      </w:pPr>
      <w:r>
        <w:rPr>
          <w:rFonts w:cs="Times New Roman"/>
          <w:b/>
          <w:bCs/>
          <w:noProof/>
          <w:color w:val="000000" w:themeColor="text1"/>
          <w:szCs w:val="28"/>
          <w:lang w:val="en-GB"/>
        </w:rPr>
        <w:t>Điều 13.</w:t>
      </w:r>
      <w:bookmarkStart w:id="18" w:name="_Hlk212107599"/>
      <w:r>
        <w:rPr>
          <w:rFonts w:cs="Times New Roman"/>
          <w:b/>
          <w:bCs/>
          <w:noProof/>
          <w:color w:val="000000" w:themeColor="text1"/>
          <w:szCs w:val="28"/>
          <w:lang w:val="en-GB"/>
        </w:rPr>
        <w:t xml:space="preserve"> </w:t>
      </w:r>
      <w:r>
        <w:rPr>
          <w:rFonts w:cs="Times New Roman"/>
          <w:b/>
          <w:bCs/>
          <w:noProof/>
          <w:color w:val="000000" w:themeColor="text1"/>
          <w:szCs w:val="28"/>
          <w:lang w:val="vi-VN"/>
        </w:rPr>
        <w:t xml:space="preserve">Hình thức tiến hành </w:t>
      </w:r>
      <w:r>
        <w:rPr>
          <w:rFonts w:cs="Times New Roman"/>
          <w:b/>
          <w:bCs/>
          <w:noProof/>
          <w:color w:val="000000" w:themeColor="text1"/>
          <w:szCs w:val="28"/>
          <w:lang w:val="en-GB"/>
        </w:rPr>
        <w:t>kỳ</w:t>
      </w:r>
      <w:r>
        <w:rPr>
          <w:rFonts w:cs="Times New Roman"/>
          <w:b/>
          <w:bCs/>
          <w:noProof/>
          <w:color w:val="000000" w:themeColor="text1"/>
          <w:szCs w:val="28"/>
          <w:lang w:val="vi-VN"/>
        </w:rPr>
        <w:t xml:space="preserve"> họp </w:t>
      </w:r>
    </w:p>
    <w:bookmarkEnd w:id="18"/>
    <w:p>
      <w:pPr>
        <w:tabs>
          <w:tab w:val="left" w:pos="993"/>
        </w:tabs>
        <w:spacing w:before="120" w:after="120" w:line="320" w:lineRule="exact"/>
        <w:ind w:firstLine="709"/>
        <w:jc w:val="both"/>
        <w:rPr>
          <w:rFonts w:cs="Times New Roman"/>
          <w:noProof/>
          <w:color w:val="000000" w:themeColor="text1"/>
          <w:position w:val="2"/>
          <w:szCs w:val="28"/>
          <w:lang w:val="vi-VN"/>
        </w:rPr>
      </w:pPr>
      <w:r>
        <w:rPr>
          <w:rFonts w:eastAsia="Times New Roman" w:cs="Times New Roman"/>
          <w:noProof/>
          <w:color w:val="000000" w:themeColor="text1"/>
          <w:position w:val="2"/>
          <w:szCs w:val="28"/>
          <w:lang w:val="vi-VN"/>
        </w:rPr>
        <w:t>Hội đồng nhân dân tỉnh</w:t>
      </w:r>
      <w:r>
        <w:rPr>
          <w:rFonts w:eastAsia="Times New Roman" w:cs="Times New Roman"/>
          <w:noProof/>
          <w:color w:val="000000" w:themeColor="text1"/>
          <w:position w:val="2"/>
          <w:szCs w:val="28"/>
        </w:rPr>
        <w:t xml:space="preserve"> </w:t>
      </w:r>
      <w:r>
        <w:rPr>
          <w:rFonts w:eastAsia="Times New Roman" w:cs="Times New Roman"/>
          <w:noProof/>
          <w:color w:val="000000" w:themeColor="text1"/>
          <w:position w:val="2"/>
          <w:szCs w:val="28"/>
          <w:lang w:val="en-GB"/>
        </w:rPr>
        <w:t>xem xét, quyết định</w:t>
      </w:r>
      <w:r>
        <w:rPr>
          <w:rFonts w:eastAsia="Times New Roman" w:cs="Times New Roman"/>
          <w:noProof/>
          <w:color w:val="000000" w:themeColor="text1"/>
          <w:position w:val="2"/>
          <w:szCs w:val="28"/>
          <w:lang w:val="vi-VN"/>
        </w:rPr>
        <w:t xml:space="preserve"> </w:t>
      </w:r>
      <w:r>
        <w:rPr>
          <w:rFonts w:eastAsia="Times New Roman" w:cs="Times New Roman"/>
          <w:noProof/>
          <w:color w:val="000000" w:themeColor="text1"/>
          <w:position w:val="2"/>
          <w:szCs w:val="28"/>
          <w:lang w:val="en-GB"/>
        </w:rPr>
        <w:t>tổ chức kỳ họp theo hình thức t</w:t>
      </w:r>
      <w:r>
        <w:rPr>
          <w:rFonts w:eastAsia="Times New Roman" w:cs="Times New Roman"/>
          <w:noProof/>
          <w:color w:val="000000" w:themeColor="text1"/>
          <w:position w:val="2"/>
          <w:szCs w:val="28"/>
          <w:lang w:val="vi-VN"/>
        </w:rPr>
        <w:t>rực tiếp</w:t>
      </w:r>
      <w:r>
        <w:rPr>
          <w:rFonts w:eastAsia="Times New Roman" w:cs="Times New Roman"/>
          <w:noProof/>
          <w:color w:val="000000" w:themeColor="text1"/>
          <w:position w:val="2"/>
          <w:szCs w:val="28"/>
          <w:lang w:val="en-GB"/>
        </w:rPr>
        <w:t xml:space="preserve"> (bao gồm cả họp kín), trực tuyến hoặc kết hợp giữa họp trực tiếp với trực tuyến theo đề nghị của Thường trực Hội đồng nhân dân tỉnh. </w:t>
      </w:r>
      <w:r>
        <w:rPr>
          <w:rFonts w:eastAsia="Times New Roman" w:cs="Times New Roman"/>
          <w:noProof/>
          <w:color w:val="000000" w:themeColor="text1"/>
          <w:position w:val="2"/>
          <w:szCs w:val="28"/>
          <w:lang w:val="vi-VN"/>
        </w:rPr>
        <w:t xml:space="preserve">Các phiên họp tại kỳ họp được tiến hành công khai, </w:t>
      </w:r>
      <w:r>
        <w:rPr>
          <w:rFonts w:eastAsia="Times New Roman" w:cs="Times New Roman"/>
          <w:noProof/>
          <w:color w:val="000000" w:themeColor="text1"/>
          <w:position w:val="2"/>
          <w:szCs w:val="28"/>
        </w:rPr>
        <w:t>trường hợp</w:t>
      </w:r>
      <w:r>
        <w:rPr>
          <w:rFonts w:eastAsia="Times New Roman" w:cs="Times New Roman"/>
          <w:noProof/>
          <w:color w:val="000000" w:themeColor="text1"/>
          <w:position w:val="2"/>
          <w:szCs w:val="28"/>
          <w:lang w:val="en-GB"/>
        </w:rPr>
        <w:t xml:space="preserve"> </w:t>
      </w:r>
      <w:r>
        <w:rPr>
          <w:rFonts w:eastAsia="Times New Roman" w:cs="Times New Roman"/>
          <w:noProof/>
          <w:color w:val="000000" w:themeColor="text1"/>
          <w:position w:val="2"/>
          <w:szCs w:val="28"/>
          <w:lang w:val="vi-VN"/>
        </w:rPr>
        <w:t>họp kín</w:t>
      </w:r>
      <w:r>
        <w:rPr>
          <w:rFonts w:eastAsia="Times New Roman" w:cs="Times New Roman"/>
          <w:noProof/>
          <w:color w:val="000000" w:themeColor="text1"/>
          <w:position w:val="2"/>
          <w:szCs w:val="28"/>
        </w:rPr>
        <w:t xml:space="preserve"> thì</w:t>
      </w:r>
      <w:r>
        <w:rPr>
          <w:rFonts w:eastAsia="Times New Roman" w:cs="Times New Roman"/>
          <w:noProof/>
          <w:color w:val="000000" w:themeColor="text1"/>
          <w:position w:val="2"/>
          <w:szCs w:val="28"/>
          <w:lang w:val="en-GB"/>
        </w:rPr>
        <w:t xml:space="preserve"> thực hiện theo quy định của pháp luật và được </w:t>
      </w:r>
      <w:r>
        <w:rPr>
          <w:rFonts w:cs="Times New Roman"/>
          <w:noProof/>
          <w:color w:val="000000" w:themeColor="text1"/>
          <w:position w:val="2"/>
          <w:szCs w:val="28"/>
          <w:lang w:val="vi-VN"/>
        </w:rPr>
        <w:t xml:space="preserve">ghi trong </w:t>
      </w:r>
      <w:r>
        <w:rPr>
          <w:rFonts w:cs="Times New Roman"/>
          <w:noProof/>
          <w:color w:val="000000" w:themeColor="text1"/>
          <w:position w:val="2"/>
          <w:szCs w:val="28"/>
        </w:rPr>
        <w:t>c</w:t>
      </w:r>
      <w:r>
        <w:rPr>
          <w:rFonts w:cs="Times New Roman"/>
          <w:noProof/>
          <w:color w:val="000000" w:themeColor="text1"/>
          <w:position w:val="2"/>
          <w:szCs w:val="28"/>
          <w:lang w:val="vi-VN"/>
        </w:rPr>
        <w:t xml:space="preserve">hương trình kỳ họp </w:t>
      </w:r>
      <w:r>
        <w:rPr>
          <w:rFonts w:eastAsia="Times New Roman" w:cs="Times New Roman"/>
          <w:noProof/>
          <w:color w:val="000000" w:themeColor="text1"/>
          <w:position w:val="2"/>
          <w:szCs w:val="28"/>
          <w:lang w:val="vi-VN"/>
        </w:rPr>
        <w:t>Hội đồng nhân dân tỉnh</w:t>
      </w:r>
      <w:r>
        <w:rPr>
          <w:rFonts w:cs="Times New Roman"/>
          <w:noProof/>
          <w:color w:val="000000" w:themeColor="text1"/>
          <w:position w:val="2"/>
          <w:szCs w:val="28"/>
          <w:lang w:val="vi-VN"/>
        </w:rPr>
        <w:t xml:space="preserve">. </w:t>
      </w:r>
    </w:p>
    <w:p>
      <w:pPr>
        <w:tabs>
          <w:tab w:val="left" w:pos="993"/>
        </w:tabs>
        <w:spacing w:before="120" w:after="120" w:line="320" w:lineRule="exact"/>
        <w:ind w:firstLine="709"/>
        <w:jc w:val="both"/>
        <w:rPr>
          <w:rFonts w:eastAsia="Times New Roman" w:cs="Times New Roman"/>
          <w:color w:val="000000" w:themeColor="text1"/>
          <w:szCs w:val="28"/>
          <w:lang w:val="nl-NL"/>
        </w:rPr>
      </w:pPr>
      <w:bookmarkStart w:id="19" w:name="_Hlk212107614"/>
      <w:r>
        <w:rPr>
          <w:rFonts w:cs="Times New Roman"/>
          <w:b/>
          <w:bCs/>
          <w:noProof/>
          <w:color w:val="000000" w:themeColor="text1"/>
          <w:szCs w:val="28"/>
          <w:lang w:val="vi-VN"/>
        </w:rPr>
        <w:t>Điều 1</w:t>
      </w:r>
      <w:r>
        <w:rPr>
          <w:rFonts w:cs="Times New Roman"/>
          <w:b/>
          <w:bCs/>
          <w:noProof/>
          <w:color w:val="000000" w:themeColor="text1"/>
          <w:szCs w:val="28"/>
        </w:rPr>
        <w:t>4</w:t>
      </w:r>
      <w:r>
        <w:rPr>
          <w:rFonts w:cs="Times New Roman"/>
          <w:b/>
          <w:bCs/>
          <w:noProof/>
          <w:color w:val="000000" w:themeColor="text1"/>
          <w:szCs w:val="28"/>
          <w:lang w:val="vi-VN"/>
        </w:rPr>
        <w:t>.</w:t>
      </w:r>
      <w:r>
        <w:rPr>
          <w:rFonts w:cs="Times New Roman"/>
          <w:b/>
          <w:bCs/>
          <w:noProof/>
          <w:color w:val="000000" w:themeColor="text1"/>
          <w:szCs w:val="28"/>
        </w:rPr>
        <w:t xml:space="preserve"> </w:t>
      </w:r>
      <w:r>
        <w:rPr>
          <w:rFonts w:cs="Times New Roman"/>
          <w:b/>
          <w:bCs/>
          <w:noProof/>
          <w:color w:val="000000" w:themeColor="text1"/>
          <w:szCs w:val="28"/>
          <w:lang w:val="en-GB"/>
        </w:rPr>
        <w:t xml:space="preserve">Kỳ họp thứ nhất, phiên </w:t>
      </w:r>
      <w:r>
        <w:rPr>
          <w:rFonts w:cs="Times New Roman"/>
          <w:b/>
          <w:bCs/>
          <w:noProof/>
          <w:color w:val="000000" w:themeColor="text1"/>
          <w:szCs w:val="28"/>
          <w:lang w:val="vi-VN"/>
        </w:rPr>
        <w:t xml:space="preserve">khai mạc, </w:t>
      </w:r>
      <w:r>
        <w:rPr>
          <w:rFonts w:cs="Times New Roman"/>
          <w:b/>
          <w:bCs/>
          <w:noProof/>
          <w:color w:val="000000" w:themeColor="text1"/>
          <w:szCs w:val="28"/>
          <w:lang w:val="en-GB"/>
        </w:rPr>
        <w:t xml:space="preserve">phiên </w:t>
      </w:r>
      <w:r>
        <w:rPr>
          <w:rFonts w:cs="Times New Roman"/>
          <w:b/>
          <w:bCs/>
          <w:noProof/>
          <w:color w:val="000000" w:themeColor="text1"/>
          <w:szCs w:val="28"/>
          <w:lang w:val="vi-VN"/>
        </w:rPr>
        <w:t>bế mạc kỳ họp Hội đồng nhân dân tỉnh</w:t>
      </w:r>
      <w:r>
        <w:rPr>
          <w:rFonts w:cs="Times New Roman"/>
          <w:noProof/>
          <w:color w:val="000000" w:themeColor="text1"/>
          <w:szCs w:val="28"/>
        </w:rPr>
        <w:t xml:space="preserve"> </w:t>
      </w:r>
    </w:p>
    <w:bookmarkEnd w:id="19"/>
    <w:p>
      <w:pPr>
        <w:spacing w:before="120" w:after="120" w:line="320" w:lineRule="exact"/>
        <w:ind w:firstLine="709"/>
        <w:jc w:val="both"/>
        <w:rPr>
          <w:rFonts w:cs="Times New Roman"/>
          <w:noProof/>
          <w:color w:val="000000" w:themeColor="text1"/>
          <w:spacing w:val="-2"/>
          <w:position w:val="2"/>
          <w:szCs w:val="28"/>
        </w:rPr>
      </w:pPr>
      <w:r>
        <w:rPr>
          <w:rFonts w:cs="Times New Roman"/>
          <w:noProof/>
          <w:color w:val="000000" w:themeColor="text1"/>
          <w:spacing w:val="-2"/>
          <w:position w:val="2"/>
          <w:szCs w:val="28"/>
          <w:lang w:val="en-GB"/>
        </w:rPr>
        <w:t>1</w:t>
      </w:r>
      <w:r>
        <w:rPr>
          <w:rFonts w:cs="Times New Roman"/>
          <w:noProof/>
          <w:color w:val="000000" w:themeColor="text1"/>
          <w:spacing w:val="-2"/>
          <w:position w:val="2"/>
          <w:szCs w:val="28"/>
          <w:lang w:val="vi-VN"/>
        </w:rPr>
        <w:t>. Tại kỳ họp thứ nhất của mỗi khóa Hội đồng nhân dân tỉnh,</w:t>
      </w:r>
      <w:r>
        <w:rPr>
          <w:rFonts w:cs="Times New Roman"/>
          <w:noProof/>
          <w:color w:val="000000" w:themeColor="text1"/>
          <w:spacing w:val="-2"/>
          <w:position w:val="2"/>
          <w:szCs w:val="28"/>
        </w:rPr>
        <w:t xml:space="preserve"> Chủ tịch Hội đồng nhân dân khoá trước chủ toạ kỳ họp, trường hợp khuyết Chủ tịch Hội đồng nhân dân thì Thường trực Hội đồng nhân dân khoá trước phân công một Phó Chủ tịch Hội đồng nhân dân chủ toạ kỳ họp. Trường hợp khuyết Thường trực Hội đồng nhân dân thì triệu tập viên đã được chỉ định làm chủ toạ kỳ họp. </w:t>
      </w:r>
    </w:p>
    <w:p>
      <w:pPr>
        <w:spacing w:before="120" w:after="120" w:line="320" w:lineRule="exact"/>
        <w:ind w:firstLine="709"/>
        <w:jc w:val="both"/>
        <w:rPr>
          <w:rFonts w:cs="Times New Roman"/>
          <w:noProof/>
          <w:color w:val="000000" w:themeColor="text1"/>
          <w:spacing w:val="-2"/>
          <w:position w:val="2"/>
          <w:szCs w:val="28"/>
        </w:rPr>
      </w:pPr>
      <w:r>
        <w:rPr>
          <w:rFonts w:cs="Times New Roman"/>
          <w:noProof/>
          <w:color w:val="000000" w:themeColor="text1"/>
          <w:spacing w:val="-2"/>
          <w:position w:val="2"/>
          <w:szCs w:val="28"/>
        </w:rPr>
        <w:t>Chủ toạ kỳ họp tiến hành khai mạc và chủ trì các phiên họp của Hội đồng nhân dân tỉnh</w:t>
      </w:r>
      <w:r>
        <w:rPr>
          <w:rFonts w:cs="Times New Roman"/>
          <w:noProof/>
          <w:color w:val="000000" w:themeColor="text1"/>
          <w:spacing w:val="-2"/>
          <w:position w:val="2"/>
          <w:szCs w:val="28"/>
          <w:lang w:val="vi-VN"/>
        </w:rPr>
        <w:t xml:space="preserve"> cho đến khi Hội đồng nhân dân tỉnh bầu </w:t>
      </w:r>
      <w:r>
        <w:rPr>
          <w:rFonts w:cs="Times New Roman"/>
          <w:noProof/>
          <w:color w:val="000000" w:themeColor="text1"/>
          <w:spacing w:val="-2"/>
          <w:position w:val="2"/>
          <w:szCs w:val="28"/>
          <w:lang w:val="en-GB"/>
        </w:rPr>
        <w:t xml:space="preserve">được </w:t>
      </w:r>
      <w:r>
        <w:rPr>
          <w:rFonts w:cs="Times New Roman"/>
          <w:noProof/>
          <w:color w:val="000000" w:themeColor="text1"/>
          <w:spacing w:val="-2"/>
          <w:position w:val="2"/>
          <w:szCs w:val="28"/>
          <w:lang w:val="vi-VN"/>
        </w:rPr>
        <w:t>Chủ tịch Hội đồng nhân dân khóa mới.</w:t>
      </w:r>
    </w:p>
    <w:p>
      <w:pPr>
        <w:tabs>
          <w:tab w:val="left" w:pos="993"/>
        </w:tabs>
        <w:spacing w:before="120" w:after="120" w:line="320" w:lineRule="exact"/>
        <w:ind w:firstLine="709"/>
        <w:jc w:val="both"/>
        <w:rPr>
          <w:rFonts w:cs="Times New Roman"/>
          <w:noProof/>
          <w:color w:val="000000" w:themeColor="text1"/>
          <w:szCs w:val="28"/>
          <w:lang w:val="vi-VN"/>
        </w:rPr>
      </w:pPr>
      <w:r>
        <w:rPr>
          <w:rFonts w:cs="Times New Roman"/>
          <w:noProof/>
          <w:color w:val="000000" w:themeColor="text1"/>
          <w:szCs w:val="28"/>
          <w:lang w:val="en-GB"/>
        </w:rPr>
        <w:t xml:space="preserve">2. Trước phiên khai mạc, </w:t>
      </w:r>
      <w:r>
        <w:rPr>
          <w:rFonts w:cs="Times New Roman"/>
          <w:noProof/>
          <w:color w:val="000000" w:themeColor="text1"/>
          <w:szCs w:val="28"/>
          <w:lang w:val="vi-VN"/>
        </w:rPr>
        <w:t>Hội đồng nhân dân</w:t>
      </w:r>
      <w:r>
        <w:rPr>
          <w:rFonts w:cs="Times New Roman"/>
          <w:noProof/>
          <w:color w:val="000000" w:themeColor="text1"/>
          <w:szCs w:val="28"/>
        </w:rPr>
        <w:t xml:space="preserve"> tỉnh</w:t>
      </w:r>
      <w:r>
        <w:rPr>
          <w:rFonts w:cs="Times New Roman"/>
          <w:noProof/>
          <w:color w:val="000000" w:themeColor="text1"/>
          <w:szCs w:val="28"/>
          <w:lang w:val="vi-VN"/>
        </w:rPr>
        <w:t xml:space="preserve"> </w:t>
      </w:r>
      <w:r>
        <w:rPr>
          <w:rFonts w:cs="Times New Roman"/>
          <w:noProof/>
          <w:color w:val="000000" w:themeColor="text1"/>
          <w:szCs w:val="28"/>
          <w:lang w:val="en-GB"/>
        </w:rPr>
        <w:t xml:space="preserve">tổ chức </w:t>
      </w:r>
      <w:r>
        <w:rPr>
          <w:rFonts w:cs="Times New Roman"/>
          <w:noProof/>
          <w:color w:val="000000" w:themeColor="text1"/>
          <w:szCs w:val="28"/>
          <w:lang w:val="vi-VN"/>
        </w:rPr>
        <w:t xml:space="preserve">họp phiên trù </w:t>
      </w:r>
      <w:r>
        <w:rPr>
          <w:rFonts w:cs="Times New Roman"/>
          <w:noProof/>
          <w:color w:val="000000" w:themeColor="text1"/>
          <w:szCs w:val="28"/>
          <w:lang w:val="en-GB"/>
        </w:rPr>
        <w:t xml:space="preserve">bị </w:t>
      </w:r>
      <w:r>
        <w:rPr>
          <w:rFonts w:cs="Times New Roman"/>
          <w:noProof/>
          <w:color w:val="000000" w:themeColor="text1"/>
          <w:szCs w:val="28"/>
          <w:lang w:val="vi-VN"/>
        </w:rPr>
        <w:t xml:space="preserve">để xem xét, thông qua </w:t>
      </w:r>
      <w:r>
        <w:rPr>
          <w:rFonts w:cs="Times New Roman"/>
          <w:noProof/>
          <w:color w:val="000000" w:themeColor="text1"/>
          <w:szCs w:val="28"/>
        </w:rPr>
        <w:t>c</w:t>
      </w:r>
      <w:r>
        <w:rPr>
          <w:rFonts w:cs="Times New Roman"/>
          <w:noProof/>
          <w:color w:val="000000" w:themeColor="text1"/>
          <w:szCs w:val="28"/>
          <w:lang w:val="vi-VN"/>
        </w:rPr>
        <w:t>hương trình kỳ họp</w:t>
      </w:r>
      <w:r>
        <w:rPr>
          <w:rFonts w:cs="Times New Roman"/>
          <w:noProof/>
          <w:color w:val="000000" w:themeColor="text1"/>
          <w:szCs w:val="28"/>
          <w:lang w:val="en-GB"/>
        </w:rPr>
        <w:t xml:space="preserve"> và</w:t>
      </w:r>
      <w:r>
        <w:rPr>
          <w:rFonts w:cs="Times New Roman"/>
          <w:noProof/>
          <w:color w:val="000000" w:themeColor="text1"/>
          <w:szCs w:val="28"/>
          <w:lang w:val="vi-VN"/>
        </w:rPr>
        <w:t xml:space="preserve"> một số nội dung khác theo đề nghị của Thường trực Hội đồng nhân dân</w:t>
      </w:r>
      <w:r>
        <w:rPr>
          <w:rFonts w:cs="Times New Roman"/>
          <w:noProof/>
          <w:color w:val="000000" w:themeColor="text1"/>
          <w:szCs w:val="28"/>
        </w:rPr>
        <w:t xml:space="preserve"> tỉnh</w:t>
      </w:r>
      <w:r>
        <w:rPr>
          <w:rFonts w:cs="Times New Roman"/>
          <w:noProof/>
          <w:color w:val="000000" w:themeColor="text1"/>
          <w:szCs w:val="28"/>
          <w:lang w:val="vi-VN"/>
        </w:rPr>
        <w:t>.</w:t>
      </w:r>
    </w:p>
    <w:p>
      <w:pPr>
        <w:tabs>
          <w:tab w:val="left" w:pos="993"/>
        </w:tabs>
        <w:spacing w:before="120" w:after="120" w:line="320" w:lineRule="exact"/>
        <w:ind w:firstLine="709"/>
        <w:jc w:val="both"/>
        <w:rPr>
          <w:rFonts w:eastAsia="Times New Roman" w:cs="Times New Roman"/>
          <w:noProof/>
          <w:color w:val="000000" w:themeColor="text1"/>
          <w:szCs w:val="28"/>
          <w:lang w:val="vi-VN"/>
        </w:rPr>
      </w:pPr>
      <w:r>
        <w:rPr>
          <w:rFonts w:eastAsia="Times New Roman" w:cs="Times New Roman"/>
          <w:noProof/>
          <w:color w:val="000000" w:themeColor="text1"/>
          <w:szCs w:val="28"/>
          <w:lang w:val="en-GB"/>
        </w:rPr>
        <w:t xml:space="preserve">Phiên khai mạc kỳ họp được thực hiện theo trình tự sau: </w:t>
      </w:r>
      <w:r>
        <w:rPr>
          <w:rFonts w:eastAsia="Times New Roman" w:cs="Times New Roman"/>
          <w:noProof/>
          <w:color w:val="000000" w:themeColor="text1"/>
          <w:szCs w:val="28"/>
        </w:rPr>
        <w:t>c</w:t>
      </w:r>
      <w:r>
        <w:rPr>
          <w:rFonts w:eastAsia="Times New Roman" w:cs="Times New Roman"/>
          <w:noProof/>
          <w:color w:val="000000" w:themeColor="text1"/>
          <w:szCs w:val="28"/>
          <w:lang w:val="vi-VN"/>
        </w:rPr>
        <w:t>hào cờ</w:t>
      </w:r>
      <w:r>
        <w:rPr>
          <w:rFonts w:eastAsia="Times New Roman" w:cs="Times New Roman"/>
          <w:noProof/>
          <w:color w:val="000000" w:themeColor="text1"/>
          <w:szCs w:val="28"/>
          <w:lang w:val="en-GB"/>
        </w:rPr>
        <w:t xml:space="preserve">, </w:t>
      </w:r>
      <w:r>
        <w:rPr>
          <w:rFonts w:eastAsia="Times New Roman" w:cs="Times New Roman"/>
          <w:noProof/>
          <w:color w:val="000000" w:themeColor="text1"/>
          <w:szCs w:val="28"/>
          <w:lang w:val="vi-VN"/>
        </w:rPr>
        <w:t xml:space="preserve">tuyên bố lý do, giới thiệu </w:t>
      </w:r>
      <w:r>
        <w:rPr>
          <w:rFonts w:eastAsia="Times New Roman" w:cs="Times New Roman"/>
          <w:noProof/>
          <w:color w:val="000000" w:themeColor="text1"/>
          <w:szCs w:val="28"/>
          <w:lang w:val="en-GB"/>
        </w:rPr>
        <w:t>đại biểu</w:t>
      </w:r>
      <w:r>
        <w:rPr>
          <w:rFonts w:eastAsia="Times New Roman" w:cs="Times New Roman"/>
          <w:noProof/>
          <w:color w:val="000000" w:themeColor="text1"/>
          <w:szCs w:val="28"/>
          <w:lang w:val="vi-VN"/>
        </w:rPr>
        <w:t xml:space="preserve">; phát biểu khai mạc, phát biểu chỉ đạo của cấp trên (nếu có) và một số nội dung khác theo </w:t>
      </w:r>
      <w:r>
        <w:rPr>
          <w:rFonts w:eastAsia="Times New Roman" w:cs="Times New Roman"/>
          <w:noProof/>
          <w:color w:val="000000" w:themeColor="text1"/>
          <w:szCs w:val="28"/>
        </w:rPr>
        <w:t>c</w:t>
      </w:r>
      <w:r>
        <w:rPr>
          <w:rFonts w:eastAsia="Times New Roman" w:cs="Times New Roman"/>
          <w:noProof/>
          <w:color w:val="000000" w:themeColor="text1"/>
          <w:szCs w:val="28"/>
          <w:lang w:val="vi-VN"/>
        </w:rPr>
        <w:t>hương trình kỳ họp</w:t>
      </w:r>
      <w:r>
        <w:rPr>
          <w:rFonts w:eastAsia="Times New Roman" w:cs="Times New Roman"/>
          <w:noProof/>
          <w:color w:val="000000" w:themeColor="text1"/>
          <w:szCs w:val="28"/>
          <w:lang w:val="en-GB"/>
        </w:rPr>
        <w:t xml:space="preserve"> đã được thông qua</w:t>
      </w:r>
      <w:r>
        <w:rPr>
          <w:rFonts w:eastAsia="Times New Roman" w:cs="Times New Roman"/>
          <w:noProof/>
          <w:color w:val="000000" w:themeColor="text1"/>
          <w:szCs w:val="28"/>
          <w:lang w:val="vi-VN"/>
        </w:rPr>
        <w:t>.</w:t>
      </w:r>
    </w:p>
    <w:p>
      <w:pPr>
        <w:tabs>
          <w:tab w:val="left" w:pos="993"/>
        </w:tabs>
        <w:spacing w:before="120" w:after="120" w:line="320" w:lineRule="exact"/>
        <w:ind w:firstLine="709"/>
        <w:jc w:val="both"/>
        <w:rPr>
          <w:rFonts w:eastAsia="Times New Roman" w:cs="Times New Roman"/>
          <w:noProof/>
          <w:color w:val="000000" w:themeColor="text1"/>
          <w:szCs w:val="28"/>
          <w:lang w:val="en-GB"/>
        </w:rPr>
      </w:pPr>
      <w:r>
        <w:rPr>
          <w:rFonts w:cs="Times New Roman"/>
          <w:noProof/>
          <w:color w:val="000000" w:themeColor="text1"/>
          <w:szCs w:val="28"/>
          <w:lang w:val="en-GB"/>
        </w:rPr>
        <w:t xml:space="preserve">3. </w:t>
      </w:r>
      <w:r>
        <w:rPr>
          <w:rFonts w:eastAsia="Times New Roman" w:cs="Times New Roman"/>
          <w:noProof/>
          <w:color w:val="000000" w:themeColor="text1"/>
          <w:szCs w:val="28"/>
          <w:lang w:val="vi-VN"/>
        </w:rPr>
        <w:t>Phiên bế mạc được tổ chức sau khi Hội đồng nhân dân</w:t>
      </w:r>
      <w:r>
        <w:rPr>
          <w:rFonts w:eastAsia="Times New Roman" w:cs="Times New Roman"/>
          <w:noProof/>
          <w:color w:val="000000" w:themeColor="text1"/>
          <w:szCs w:val="28"/>
        </w:rPr>
        <w:t xml:space="preserve"> </w:t>
      </w:r>
      <w:r>
        <w:rPr>
          <w:rFonts w:eastAsia="Times New Roman" w:cs="Times New Roman"/>
          <w:noProof/>
          <w:color w:val="000000" w:themeColor="text1"/>
          <w:szCs w:val="28"/>
          <w:lang w:val="en-GB"/>
        </w:rPr>
        <w:t>tỉnh</w:t>
      </w:r>
      <w:r>
        <w:rPr>
          <w:rFonts w:eastAsia="Times New Roman" w:cs="Times New Roman"/>
          <w:noProof/>
          <w:color w:val="000000" w:themeColor="text1"/>
          <w:szCs w:val="28"/>
          <w:lang w:val="vi-VN"/>
        </w:rPr>
        <w:t xml:space="preserve"> hoàn thành toàn bộ </w:t>
      </w:r>
      <w:r>
        <w:rPr>
          <w:rFonts w:eastAsia="Times New Roman" w:cs="Times New Roman"/>
          <w:noProof/>
          <w:color w:val="000000" w:themeColor="text1"/>
          <w:szCs w:val="28"/>
          <w:lang w:val="en-GB"/>
        </w:rPr>
        <w:t>nội dung c</w:t>
      </w:r>
      <w:r>
        <w:rPr>
          <w:rFonts w:eastAsia="Times New Roman" w:cs="Times New Roman"/>
          <w:noProof/>
          <w:color w:val="000000" w:themeColor="text1"/>
          <w:szCs w:val="28"/>
          <w:lang w:val="vi-VN"/>
        </w:rPr>
        <w:t>hương trình kỳ họp</w:t>
      </w:r>
      <w:r>
        <w:rPr>
          <w:rFonts w:eastAsia="Times New Roman" w:cs="Times New Roman"/>
          <w:noProof/>
          <w:color w:val="000000" w:themeColor="text1"/>
          <w:szCs w:val="28"/>
          <w:lang w:val="en-GB"/>
        </w:rPr>
        <w:t xml:space="preserve"> đã được thông qua và thực hiện theo trình tự sau: Chủ tọa kỳ họp phát biểu bế mạc, chào cờ.</w:t>
      </w:r>
    </w:p>
    <w:p>
      <w:pPr>
        <w:tabs>
          <w:tab w:val="left" w:pos="993"/>
        </w:tabs>
        <w:spacing w:before="120" w:after="120" w:line="320" w:lineRule="exact"/>
        <w:ind w:firstLine="709"/>
        <w:jc w:val="both"/>
        <w:rPr>
          <w:rFonts w:cs="Times New Roman"/>
          <w:b/>
          <w:bCs/>
          <w:noProof/>
          <w:color w:val="000000" w:themeColor="text1"/>
          <w:szCs w:val="28"/>
          <w:lang w:val="en-GB"/>
        </w:rPr>
      </w:pPr>
      <w:r>
        <w:rPr>
          <w:rFonts w:cs="Times New Roman"/>
          <w:b/>
          <w:bCs/>
          <w:noProof/>
          <w:color w:val="000000" w:themeColor="text1"/>
          <w:szCs w:val="28"/>
          <w:lang w:val="en-GB"/>
        </w:rPr>
        <w:t xml:space="preserve">Điều 15. </w:t>
      </w:r>
      <w:bookmarkStart w:id="20" w:name="_Hlk212107637"/>
      <w:r>
        <w:rPr>
          <w:rFonts w:cs="Times New Roman"/>
          <w:b/>
          <w:bCs/>
          <w:noProof/>
          <w:color w:val="000000" w:themeColor="text1"/>
          <w:szCs w:val="28"/>
          <w:lang w:val="en-GB"/>
        </w:rPr>
        <w:t>Trình tự, thủ tục Hội đồng nhân dân xem xét, quyết định các nội dung thuộc nhiệm vụ, quyền hạn tại kỳ họp</w:t>
      </w:r>
      <w:bookmarkEnd w:id="20"/>
    </w:p>
    <w:p>
      <w:pPr>
        <w:tabs>
          <w:tab w:val="left" w:pos="567"/>
          <w:tab w:val="left" w:pos="993"/>
        </w:tabs>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t>Tùy từng nội dung cụ thể mà Hội đồng nhân dân xem xét, quyết định các nội dung thuộc nhiệm vụ, quyền hạn của mình theo trình tự, thủ tục sau đây:</w:t>
      </w:r>
    </w:p>
    <w:p>
      <w:pPr>
        <w:tabs>
          <w:tab w:val="left" w:pos="993"/>
        </w:tabs>
        <w:spacing w:before="120" w:after="120" w:line="320" w:lineRule="exact"/>
        <w:ind w:firstLine="709"/>
        <w:jc w:val="both"/>
        <w:rPr>
          <w:rFonts w:cs="Times New Roman"/>
          <w:noProof/>
          <w:color w:val="000000" w:themeColor="text1"/>
          <w:spacing w:val="-2"/>
          <w:szCs w:val="28"/>
          <w:lang w:val="en-GB"/>
        </w:rPr>
      </w:pPr>
      <w:r>
        <w:rPr>
          <w:rFonts w:cs="Times New Roman"/>
          <w:noProof/>
          <w:color w:val="000000" w:themeColor="text1"/>
          <w:spacing w:val="-2"/>
          <w:szCs w:val="28"/>
          <w:lang w:val="en-GB"/>
        </w:rPr>
        <w:t>1</w:t>
      </w:r>
      <w:r>
        <w:rPr>
          <w:rFonts w:cs="Times New Roman"/>
          <w:noProof/>
          <w:color w:val="000000" w:themeColor="text1"/>
          <w:spacing w:val="-2"/>
          <w:szCs w:val="28"/>
          <w:lang w:val="vi-VN"/>
        </w:rPr>
        <w:t xml:space="preserve">. Đại diện cơ quan, tổ chức, người có thẩm quyền </w:t>
      </w:r>
      <w:r>
        <w:rPr>
          <w:rFonts w:cs="Times New Roman"/>
          <w:noProof/>
          <w:color w:val="000000" w:themeColor="text1"/>
          <w:spacing w:val="-2"/>
          <w:szCs w:val="28"/>
          <w:lang w:val="en-GB"/>
        </w:rPr>
        <w:t xml:space="preserve">trình bày tờ trình </w:t>
      </w:r>
      <w:r>
        <w:rPr>
          <w:rFonts w:cs="Times New Roman"/>
          <w:noProof/>
          <w:color w:val="000000" w:themeColor="text1"/>
          <w:spacing w:val="-2"/>
          <w:szCs w:val="28"/>
          <w:lang w:val="vi-VN"/>
        </w:rPr>
        <w:t xml:space="preserve">dự thảo </w:t>
      </w:r>
      <w:r>
        <w:rPr>
          <w:rFonts w:cs="Times New Roman"/>
          <w:noProof/>
          <w:color w:val="000000" w:themeColor="text1"/>
          <w:szCs w:val="28"/>
          <w:lang w:val="vi-VN"/>
        </w:rPr>
        <w:t>nghị quyết</w:t>
      </w:r>
      <w:r>
        <w:rPr>
          <w:rFonts w:cs="Times New Roman"/>
          <w:noProof/>
          <w:color w:val="000000" w:themeColor="text1"/>
          <w:szCs w:val="28"/>
          <w:lang w:val="en-GB"/>
        </w:rPr>
        <w:t>, đề án, báo cáo theo quy định hoặc theo yêu cầu của Chủ tọa kỳ họp;</w:t>
      </w:r>
    </w:p>
    <w:p>
      <w:pPr>
        <w:spacing w:before="120" w:after="120" w:line="32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 xml:space="preserve">2. Đại diện các ban của Hội đồng nhân dân </w:t>
      </w:r>
      <w:r>
        <w:rPr>
          <w:rFonts w:eastAsia="Times New Roman" w:cs="Times New Roman"/>
          <w:noProof/>
          <w:color w:val="000000" w:themeColor="text1"/>
          <w:szCs w:val="28"/>
          <w:lang w:val="en-GB"/>
        </w:rPr>
        <w:t>tỉnh</w:t>
      </w:r>
      <w:r>
        <w:rPr>
          <w:rFonts w:cs="Times New Roman"/>
          <w:noProof/>
          <w:color w:val="000000" w:themeColor="text1"/>
          <w:position w:val="2"/>
          <w:szCs w:val="28"/>
          <w:lang w:val="en-GB"/>
        </w:rPr>
        <w:t xml:space="preserve"> được phân công thẩm tra trình bày báo cáo thẩm tra;</w:t>
      </w:r>
    </w:p>
    <w:p>
      <w:pPr>
        <w:tabs>
          <w:tab w:val="left" w:pos="993"/>
        </w:tabs>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lastRenderedPageBreak/>
        <w:t xml:space="preserve">3.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thảo luận tại phiên họp toàn thể hoặc tại Tổ thảo luận theo đề nghị của Chủ toạ;</w:t>
      </w:r>
    </w:p>
    <w:p>
      <w:pPr>
        <w:tabs>
          <w:tab w:val="left" w:pos="993"/>
        </w:tabs>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4. Cơ quan, tổ chức, người có thẩm quyền trình </w:t>
      </w:r>
      <w:r>
        <w:rPr>
          <w:rFonts w:cs="Times New Roman"/>
          <w:bCs/>
          <w:color w:val="000000" w:themeColor="text1"/>
          <w:szCs w:val="28"/>
        </w:rPr>
        <w:t>dự thảo nghị quyết, đề án, báo cáo</w:t>
      </w:r>
      <w:r>
        <w:rPr>
          <w:rFonts w:cs="Times New Roman"/>
          <w:noProof/>
          <w:color w:val="000000" w:themeColor="text1"/>
          <w:szCs w:val="28"/>
          <w:lang w:val="en-GB"/>
        </w:rPr>
        <w:t xml:space="preserve"> 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 </w:t>
      </w:r>
      <w:r>
        <w:rPr>
          <w:rFonts w:cs="Times New Roman"/>
          <w:bCs/>
          <w:noProof/>
          <w:color w:val="000000" w:themeColor="text1"/>
          <w:szCs w:val="28"/>
          <w:lang w:val="en-GB"/>
        </w:rPr>
        <w:t>nghiên cứu, tiếp thu để chỉnh lý dự thảo (nếu có)</w:t>
      </w:r>
      <w:r>
        <w:rPr>
          <w:rFonts w:cs="Times New Roman"/>
          <w:noProof/>
          <w:color w:val="000000" w:themeColor="text1"/>
          <w:szCs w:val="28"/>
          <w:lang w:val="en-GB"/>
        </w:rPr>
        <w:t xml:space="preserve"> </w:t>
      </w:r>
      <w:r>
        <w:rPr>
          <w:rFonts w:cs="Times New Roman"/>
          <w:color w:val="000000" w:themeColor="text1"/>
          <w:szCs w:val="28"/>
        </w:rPr>
        <w:t xml:space="preserve">để báo cáo Hội đồng nhân dân </w:t>
      </w:r>
      <w:r>
        <w:rPr>
          <w:rFonts w:cs="Times New Roman"/>
          <w:noProof/>
          <w:color w:val="000000" w:themeColor="text1"/>
          <w:spacing w:val="4"/>
          <w:szCs w:val="28"/>
          <w:lang w:val="en-GB"/>
        </w:rPr>
        <w:t>tỉnh</w:t>
      </w:r>
      <w:r>
        <w:rPr>
          <w:rFonts w:cs="Times New Roman"/>
          <w:color w:val="000000" w:themeColor="text1"/>
          <w:szCs w:val="28"/>
        </w:rPr>
        <w:t xml:space="preserve"> tại phiên họp toàn thể.</w:t>
      </w:r>
    </w:p>
    <w:p>
      <w:pPr>
        <w:tabs>
          <w:tab w:val="left" w:pos="993"/>
        </w:tabs>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5. Việc biểu quyết thông qua dự </w:t>
      </w:r>
      <w:r>
        <w:rPr>
          <w:rFonts w:cs="Times New Roman"/>
          <w:noProof/>
          <w:color w:val="000000" w:themeColor="text1"/>
          <w:szCs w:val="28"/>
          <w:lang w:val="vi-VN"/>
        </w:rPr>
        <w:t>thảo nghị quyết</w:t>
      </w:r>
      <w:r>
        <w:rPr>
          <w:rFonts w:cs="Times New Roman"/>
          <w:noProof/>
          <w:color w:val="000000" w:themeColor="text1"/>
          <w:szCs w:val="28"/>
          <w:lang w:val="en-GB"/>
        </w:rPr>
        <w:t xml:space="preserve">, đề án, báo cáo tại phiên họp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được thực hiện như sau:</w:t>
      </w:r>
    </w:p>
    <w:p>
      <w:pPr>
        <w:tabs>
          <w:tab w:val="left" w:pos="0"/>
        </w:tabs>
        <w:spacing w:before="120" w:after="60"/>
        <w:ind w:firstLine="709"/>
        <w:jc w:val="both"/>
        <w:rPr>
          <w:noProof/>
          <w:color w:val="000000" w:themeColor="text1"/>
          <w:szCs w:val="28"/>
          <w:lang w:val="en-GB"/>
        </w:rPr>
      </w:pPr>
      <w:r>
        <w:rPr>
          <w:rFonts w:cs="Times New Roman"/>
          <w:noProof/>
          <w:color w:val="000000" w:themeColor="text1"/>
          <w:szCs w:val="28"/>
          <w:lang w:val="en-GB"/>
        </w:rPr>
        <w:t>a)</w:t>
      </w:r>
      <w:r>
        <w:rPr>
          <w:noProof/>
          <w:color w:val="000000" w:themeColor="text1"/>
          <w:szCs w:val="28"/>
          <w:lang w:val="vi-VN"/>
        </w:rPr>
        <w:t xml:space="preserve"> </w:t>
      </w:r>
      <w:r>
        <w:rPr>
          <w:noProof/>
          <w:color w:val="000000" w:themeColor="text1"/>
          <w:szCs w:val="28"/>
          <w:lang w:val="en-GB"/>
        </w:rPr>
        <w:t xml:space="preserve">Cơ quan, tổ chức, người có thẩm quyền trình dự thảo </w:t>
      </w:r>
      <w:r>
        <w:rPr>
          <w:bCs/>
          <w:color w:val="000000" w:themeColor="text1"/>
          <w:szCs w:val="28"/>
        </w:rPr>
        <w:t>nghị quyết, đề án, báo cáo</w:t>
      </w:r>
      <w:r>
        <w:rPr>
          <w:noProof/>
          <w:color w:val="000000" w:themeColor="text1"/>
          <w:szCs w:val="28"/>
          <w:lang w:val="en-GB"/>
        </w:rPr>
        <w:t xml:space="preserve"> trình bày </w:t>
      </w:r>
      <w:r>
        <w:rPr>
          <w:noProof/>
          <w:color w:val="000000" w:themeColor="text1"/>
          <w:szCs w:val="28"/>
          <w:lang w:val="vi-VN"/>
        </w:rPr>
        <w:t>báo cáo giải trình, tiếp thu</w:t>
      </w:r>
      <w:r>
        <w:rPr>
          <w:bCs/>
          <w:noProof/>
          <w:color w:val="000000" w:themeColor="text1"/>
          <w:szCs w:val="28"/>
        </w:rPr>
        <w:t>, dự thảo đã được chỉnh lý</w:t>
      </w:r>
      <w:r>
        <w:rPr>
          <w:noProof/>
          <w:color w:val="000000" w:themeColor="text1"/>
          <w:szCs w:val="28"/>
          <w:lang w:val="en-GB"/>
        </w:rPr>
        <w:t xml:space="preserve"> (nếu có);</w:t>
      </w:r>
    </w:p>
    <w:p>
      <w:pPr>
        <w:tabs>
          <w:tab w:val="left" w:pos="993"/>
        </w:tabs>
        <w:spacing w:before="120" w:after="120" w:line="320" w:lineRule="exact"/>
        <w:ind w:firstLine="709"/>
        <w:jc w:val="both"/>
        <w:rPr>
          <w:rFonts w:cs="Times New Roman"/>
          <w:color w:val="000000" w:themeColor="text1"/>
          <w:szCs w:val="28"/>
        </w:rPr>
      </w:pPr>
      <w:r>
        <w:rPr>
          <w:rFonts w:cs="Times New Roman"/>
          <w:noProof/>
          <w:color w:val="000000" w:themeColor="text1"/>
          <w:szCs w:val="28"/>
          <w:lang w:val="en-GB"/>
        </w:rPr>
        <w:t xml:space="preserve">b) </w:t>
      </w:r>
      <w:r>
        <w:rPr>
          <w:rFonts w:cs="Times New Roman"/>
          <w:bCs/>
          <w:noProof/>
          <w:color w:val="000000" w:themeColor="text1"/>
          <w:szCs w:val="28"/>
          <w:lang w:val="en-GB"/>
        </w:rPr>
        <w:t>Hội</w:t>
      </w:r>
      <w:r>
        <w:rPr>
          <w:rFonts w:cs="Times New Roman"/>
          <w:noProof/>
          <w:color w:val="000000" w:themeColor="text1"/>
          <w:szCs w:val="28"/>
          <w:lang w:val="en-GB"/>
        </w:rPr>
        <w:t xml:space="preserve">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thảo luận về nội dung của dự thảo </w:t>
      </w:r>
      <w:r>
        <w:rPr>
          <w:rFonts w:cs="Times New Roman"/>
          <w:color w:val="000000" w:themeColor="text1"/>
          <w:szCs w:val="28"/>
        </w:rPr>
        <w:t>nghị quyết, đề án, báo cáo</w:t>
      </w:r>
      <w:r>
        <w:rPr>
          <w:rFonts w:cs="Times New Roman"/>
          <w:noProof/>
          <w:color w:val="000000" w:themeColor="text1"/>
          <w:szCs w:val="28"/>
          <w:lang w:val="en-GB"/>
        </w:rPr>
        <w:t xml:space="preserve">; Chủ tọa kỳ họp xin ý kiến đại biểu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về những nội dung còn có ý kiến khác nhau (nếu có) trước khi biểu quyết thông qua. </w:t>
      </w:r>
      <w:r>
        <w:rPr>
          <w:rFonts w:cs="Times New Roman"/>
          <w:color w:val="000000" w:themeColor="text1"/>
          <w:szCs w:val="28"/>
          <w:lang w:val="vi-VN"/>
        </w:rPr>
        <w:t>Trường hợp dự thảo có nội dung quan trọng, phức tạp hoặc còn có ý kiến khác nhau, cần có thêm thời gian để nghiên cứu, tiếp thu, chỉnh lý thì Hội đồng nhân dân</w:t>
      </w:r>
      <w:r>
        <w:rPr>
          <w:rFonts w:cs="Times New Roman"/>
          <w:color w:val="000000" w:themeColor="text1"/>
          <w:szCs w:val="28"/>
        </w:rPr>
        <w:t xml:space="preserve"> </w:t>
      </w:r>
      <w:r>
        <w:rPr>
          <w:rFonts w:eastAsia="Times New Roman" w:cs="Times New Roman"/>
          <w:noProof/>
          <w:color w:val="000000" w:themeColor="text1"/>
          <w:szCs w:val="28"/>
          <w:lang w:val="en-GB"/>
        </w:rPr>
        <w:t>tỉnh</w:t>
      </w:r>
      <w:r>
        <w:rPr>
          <w:rFonts w:cs="Times New Roman"/>
          <w:color w:val="000000" w:themeColor="text1"/>
          <w:szCs w:val="28"/>
          <w:lang w:val="vi-VN"/>
        </w:rPr>
        <w:t xml:space="preserve"> </w:t>
      </w:r>
      <w:r>
        <w:rPr>
          <w:rFonts w:cs="Times New Roman"/>
          <w:color w:val="000000" w:themeColor="text1"/>
          <w:szCs w:val="28"/>
        </w:rPr>
        <w:t>quyết định</w:t>
      </w:r>
      <w:r>
        <w:rPr>
          <w:rFonts w:cs="Times New Roman"/>
          <w:color w:val="000000" w:themeColor="text1"/>
          <w:szCs w:val="28"/>
          <w:lang w:val="vi-VN"/>
        </w:rPr>
        <w:t xml:space="preserve"> hoặc theo đề nghị của cơ quan</w:t>
      </w:r>
      <w:r>
        <w:rPr>
          <w:rFonts w:cs="Times New Roman"/>
          <w:color w:val="000000" w:themeColor="text1"/>
          <w:szCs w:val="28"/>
        </w:rPr>
        <w:t>,</w:t>
      </w:r>
      <w:r>
        <w:rPr>
          <w:rFonts w:cs="Times New Roman"/>
          <w:noProof/>
          <w:color w:val="000000" w:themeColor="text1"/>
          <w:szCs w:val="28"/>
          <w:lang w:val="en-GB"/>
        </w:rPr>
        <w:t xml:space="preserve"> tổ chức, người có thẩm quyền</w:t>
      </w:r>
      <w:r>
        <w:rPr>
          <w:rFonts w:cs="Times New Roman"/>
          <w:color w:val="000000" w:themeColor="text1"/>
          <w:szCs w:val="28"/>
          <w:lang w:val="vi-VN"/>
        </w:rPr>
        <w:t xml:space="preserve"> trình </w:t>
      </w:r>
      <w:r>
        <w:rPr>
          <w:rFonts w:cs="Times New Roman"/>
          <w:color w:val="000000" w:themeColor="text1"/>
          <w:szCs w:val="28"/>
        </w:rPr>
        <w:t xml:space="preserve">dự thảo </w:t>
      </w:r>
      <w:r>
        <w:rPr>
          <w:rFonts w:cs="Times New Roman"/>
          <w:color w:val="000000" w:themeColor="text1"/>
          <w:szCs w:val="28"/>
          <w:lang w:val="vi-VN"/>
        </w:rPr>
        <w:t>quyết định lùi thời điểm trình Hội đồng nhân dân</w:t>
      </w:r>
      <w:r>
        <w:rPr>
          <w:rFonts w:cs="Times New Roman"/>
          <w:color w:val="000000" w:themeColor="text1"/>
          <w:szCs w:val="28"/>
        </w:rPr>
        <w:t xml:space="preserve"> </w:t>
      </w:r>
      <w:r>
        <w:rPr>
          <w:rFonts w:eastAsia="Times New Roman" w:cs="Times New Roman"/>
          <w:noProof/>
          <w:color w:val="000000" w:themeColor="text1"/>
          <w:szCs w:val="28"/>
          <w:lang w:val="en-GB"/>
        </w:rPr>
        <w:t>tỉnh</w:t>
      </w:r>
      <w:r>
        <w:rPr>
          <w:rFonts w:cs="Times New Roman"/>
          <w:color w:val="000000" w:themeColor="text1"/>
          <w:szCs w:val="28"/>
          <w:lang w:val="vi-VN"/>
        </w:rPr>
        <w:t xml:space="preserve"> thông qua;</w:t>
      </w:r>
    </w:p>
    <w:p>
      <w:pPr>
        <w:tabs>
          <w:tab w:val="left" w:pos="993"/>
        </w:tabs>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t>b) Đại biểu Hội đồng nhân dân tỉnh biểu quyết thông qua dự thảo nghị quyết, đề án, báo cáo. Việc biểu quyết có thể bằng các hình thức trực tiếp, trực tuyến hoặc kết hợp giữa trực tiếp và trực tuyến. Việc biểu quyết thông qua bằng một trong các cách thức: biểu quyết bằng giơ tay, biểu quyết bằng bỏ phiếu kín, biểu quyết bằng hệ thống điện tử. Trường hợp biểu quyết bằng bỏ phiếu kín thì sau khi Hội đồng nhân dân tiến hành bỏ phiếu, Ban kiểm phiếu làm việc và báo cáo Hội đồng nhân dân về kết quả biểu quyết.</w:t>
      </w:r>
    </w:p>
    <w:p>
      <w:pPr>
        <w:spacing w:before="120" w:after="120" w:line="320" w:lineRule="exact"/>
        <w:ind w:firstLine="709"/>
        <w:jc w:val="both"/>
        <w:rPr>
          <w:rFonts w:cs="Times New Roman"/>
          <w:noProof/>
          <w:color w:val="000000" w:themeColor="text1"/>
          <w:szCs w:val="28"/>
          <w:lang w:val="en-GB"/>
        </w:rPr>
      </w:pPr>
      <w:r>
        <w:rPr>
          <w:rFonts w:cs="Times New Roman"/>
          <w:noProof/>
          <w:color w:val="000000" w:themeColor="text1"/>
          <w:szCs w:val="28"/>
          <w:lang w:val="en-GB"/>
        </w:rPr>
        <w:tab/>
        <w:t xml:space="preserve">6. Nội dung kỳ họp, các phiên họp toàn thể, phiên họp tổ của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w:t>
      </w:r>
      <w:r>
        <w:rPr>
          <w:rFonts w:cs="Times New Roman"/>
          <w:noProof/>
          <w:color w:val="000000" w:themeColor="text1"/>
          <w:szCs w:val="28"/>
          <w:lang w:val="vi-VN"/>
        </w:rPr>
        <w:t>phải</w:t>
      </w:r>
      <w:r>
        <w:rPr>
          <w:rFonts w:cs="Times New Roman"/>
          <w:noProof/>
          <w:color w:val="000000" w:themeColor="text1"/>
          <w:szCs w:val="28"/>
          <w:lang w:val="en-GB"/>
        </w:rPr>
        <w:t xml:space="preserve"> được lập thành biên bản và ký xác thực theo quy định. </w:t>
      </w:r>
    </w:p>
    <w:p>
      <w:pPr>
        <w:tabs>
          <w:tab w:val="left" w:pos="0"/>
        </w:tabs>
        <w:spacing w:before="120" w:after="120" w:line="340" w:lineRule="exact"/>
        <w:ind w:firstLine="709"/>
        <w:jc w:val="both"/>
        <w:rPr>
          <w:rFonts w:cs="Times New Roman"/>
          <w:b/>
          <w:noProof/>
          <w:color w:val="000000" w:themeColor="text1"/>
          <w:szCs w:val="28"/>
          <w:lang w:val="en-GB"/>
        </w:rPr>
      </w:pPr>
      <w:r>
        <w:rPr>
          <w:rFonts w:cs="Times New Roman"/>
          <w:noProof/>
          <w:color w:val="000000" w:themeColor="text1"/>
          <w:szCs w:val="28"/>
          <w:lang w:val="en-GB"/>
        </w:rPr>
        <w:tab/>
      </w:r>
      <w:r>
        <w:rPr>
          <w:rFonts w:cs="Times New Roman"/>
          <w:b/>
          <w:noProof/>
          <w:color w:val="000000" w:themeColor="text1"/>
          <w:szCs w:val="28"/>
          <w:lang w:val="en-GB"/>
        </w:rPr>
        <w:t>Điều 16.</w:t>
      </w:r>
      <w:r>
        <w:rPr>
          <w:rFonts w:cs="Times New Roman"/>
          <w:noProof/>
          <w:color w:val="000000" w:themeColor="text1"/>
          <w:szCs w:val="28"/>
          <w:lang w:val="en-GB"/>
        </w:rPr>
        <w:t xml:space="preserve"> </w:t>
      </w:r>
      <w:r>
        <w:rPr>
          <w:rFonts w:cs="Times New Roman"/>
          <w:b/>
          <w:noProof/>
          <w:color w:val="000000" w:themeColor="text1"/>
          <w:szCs w:val="28"/>
          <w:lang w:val="en-GB"/>
        </w:rPr>
        <w:t>Thảo luận tại phiên họp toàn thể</w:t>
      </w:r>
    </w:p>
    <w:p>
      <w:pPr>
        <w:spacing w:before="120" w:after="120"/>
        <w:ind w:firstLine="709"/>
        <w:jc w:val="both"/>
        <w:rPr>
          <w:rFonts w:cs="Times New Roman"/>
          <w:color w:val="000000" w:themeColor="text1"/>
          <w:szCs w:val="28"/>
        </w:rPr>
      </w:pPr>
      <w:r>
        <w:rPr>
          <w:rFonts w:cs="Times New Roman"/>
          <w:color w:val="000000" w:themeColor="text1"/>
          <w:szCs w:val="28"/>
        </w:rPr>
        <w:t>1. Đại biểu Hội đồng nhân dân tỉnh đăng ký phát biểu thảo luận hoặc theo sự phân công của Tổ đại biểu, theo chỉ định của Chủ tọa kỳ họp.</w:t>
      </w:r>
    </w:p>
    <w:p>
      <w:pPr>
        <w:spacing w:before="120" w:after="120"/>
        <w:ind w:firstLine="709"/>
        <w:jc w:val="both"/>
        <w:rPr>
          <w:rFonts w:cs="Times New Roman"/>
          <w:color w:val="000000" w:themeColor="text1"/>
          <w:szCs w:val="28"/>
        </w:rPr>
      </w:pPr>
      <w:r>
        <w:rPr>
          <w:rFonts w:cs="Times New Roman"/>
          <w:color w:val="000000" w:themeColor="text1"/>
          <w:szCs w:val="28"/>
        </w:rPr>
        <w:t>2. Đại biểu Hội đồng nhân dân tỉnh tham gia thảo luận các nội dung kỳ họp theo định hướng, hướng dẫn của Chủ tọa kỳ họp. Thời gian phát biểu không quá 7 phút, đại biểu phát biểu quá thời gian quy định, Chủ tọa kỳ họp nhấn chuông báo, đại biểu dừng phát biểu. Trường hợp cần thiết Chủ tọa kỳ họp quyết định việc rút ngắn hoặc kéo dài thời gian phát biểu.</w:t>
      </w:r>
    </w:p>
    <w:p>
      <w:pPr>
        <w:spacing w:before="120" w:after="120"/>
        <w:ind w:firstLine="709"/>
        <w:jc w:val="both"/>
        <w:rPr>
          <w:rFonts w:cs="Times New Roman"/>
          <w:color w:val="000000" w:themeColor="text1"/>
          <w:spacing w:val="-2"/>
          <w:szCs w:val="28"/>
        </w:rPr>
      </w:pPr>
      <w:r>
        <w:rPr>
          <w:rFonts w:cs="Times New Roman"/>
          <w:color w:val="000000" w:themeColor="text1"/>
          <w:spacing w:val="-2"/>
          <w:szCs w:val="28"/>
        </w:rPr>
        <w:t>3. Trường hợp đại biểu Hội đồng nhân dân tỉnh đã đăng ký mà chưa được phát biểu hoặc đã phát biểu nhưng chưa hết ý kiến do thời gian phát biểu đã hết thì gửi ý kiến bằng văn bản đến Thư ký kỳ họp để tập hợp, báo cáo Chủ tọa kỳ họp.</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4. Chủ tọa phát biểu tổng hợp, kết thúc phiên thảo luận.</w:t>
      </w:r>
    </w:p>
    <w:p>
      <w:pPr>
        <w:tabs>
          <w:tab w:val="left" w:pos="993"/>
        </w:tabs>
        <w:spacing w:before="120" w:after="120" w:line="340" w:lineRule="exact"/>
        <w:ind w:firstLine="709"/>
        <w:jc w:val="both"/>
        <w:rPr>
          <w:rFonts w:cs="Times New Roman"/>
          <w:b/>
          <w:color w:val="000000" w:themeColor="text1"/>
          <w:szCs w:val="28"/>
        </w:rPr>
      </w:pPr>
      <w:r>
        <w:rPr>
          <w:rFonts w:cs="Times New Roman"/>
          <w:b/>
          <w:color w:val="000000" w:themeColor="text1"/>
          <w:szCs w:val="28"/>
        </w:rPr>
        <w:lastRenderedPageBreak/>
        <w:t>Điều 17.</w:t>
      </w:r>
      <w:r>
        <w:rPr>
          <w:rFonts w:cs="Times New Roman"/>
          <w:color w:val="000000" w:themeColor="text1"/>
          <w:szCs w:val="28"/>
        </w:rPr>
        <w:t xml:space="preserve"> </w:t>
      </w:r>
      <w:r>
        <w:rPr>
          <w:rFonts w:cs="Times New Roman"/>
          <w:b/>
          <w:color w:val="000000" w:themeColor="text1"/>
          <w:szCs w:val="28"/>
        </w:rPr>
        <w:t>Chất vấn và trả lời chất vấn tại kỳ họp</w:t>
      </w:r>
    </w:p>
    <w:p>
      <w:pPr>
        <w:spacing w:before="120" w:after="120"/>
        <w:ind w:firstLine="709"/>
        <w:jc w:val="both"/>
        <w:rPr>
          <w:color w:val="000000" w:themeColor="text1"/>
          <w:szCs w:val="28"/>
        </w:rPr>
      </w:pPr>
      <w:bookmarkStart w:id="21" w:name="_Hlk212107650"/>
      <w:r>
        <w:rPr>
          <w:color w:val="000000" w:themeColor="text1"/>
          <w:szCs w:val="28"/>
        </w:rPr>
        <w:t xml:space="preserve">1. Tại kỳ họp Hội đồng nhân dân tỉnh việc chất vấn và trả lời chất vấn được thực hiện theo trình tự sau đây: </w:t>
      </w:r>
    </w:p>
    <w:p>
      <w:pPr>
        <w:spacing w:before="120" w:after="120" w:line="340" w:lineRule="exact"/>
        <w:ind w:firstLine="709"/>
        <w:jc w:val="both"/>
        <w:rPr>
          <w:color w:val="000000" w:themeColor="text1"/>
          <w:szCs w:val="28"/>
        </w:rPr>
      </w:pPr>
      <w:r>
        <w:rPr>
          <w:color w:val="000000" w:themeColor="text1"/>
          <w:szCs w:val="28"/>
        </w:rPr>
        <w:t xml:space="preserve">a) Chủ tọa phiên chất vấn nêu nhóm vấn đề để đại biểu Hội đồng nhân dân tập trung chất vấn; </w:t>
      </w:r>
    </w:p>
    <w:p>
      <w:pPr>
        <w:spacing w:before="120" w:after="120" w:line="340" w:lineRule="exact"/>
        <w:ind w:firstLine="709"/>
        <w:jc w:val="both"/>
        <w:rPr>
          <w:color w:val="000000" w:themeColor="text1"/>
          <w:szCs w:val="28"/>
        </w:rPr>
      </w:pPr>
      <w:r>
        <w:rPr>
          <w:color w:val="000000" w:themeColor="text1"/>
          <w:szCs w:val="28"/>
        </w:rPr>
        <w:t xml:space="preserve">b) Đại biểu Hội đồng nhân dân đăng ký chất vấn; </w:t>
      </w:r>
    </w:p>
    <w:p>
      <w:pPr>
        <w:spacing w:before="120" w:after="120" w:line="340" w:lineRule="exact"/>
        <w:ind w:firstLine="709"/>
        <w:jc w:val="both"/>
        <w:rPr>
          <w:color w:val="000000" w:themeColor="text1"/>
          <w:spacing w:val="2"/>
          <w:szCs w:val="28"/>
        </w:rPr>
      </w:pPr>
      <w:r>
        <w:rPr>
          <w:color w:val="000000" w:themeColor="text1"/>
          <w:spacing w:val="2"/>
          <w:szCs w:val="28"/>
        </w:rPr>
        <w:t xml:space="preserve">c) Chủ tọa phiên chất vấn mời đại biểu Hội đồng nhân dân đặt câu hỏi theo thứ tự đăng ký; mời người bị chất vấn trả lời chất vấn của đại biểu Hội đồng nhân dân; </w:t>
      </w:r>
    </w:p>
    <w:p>
      <w:pPr>
        <w:spacing w:before="120" w:after="120" w:line="340" w:lineRule="exact"/>
        <w:ind w:firstLine="709"/>
        <w:jc w:val="both"/>
        <w:rPr>
          <w:color w:val="000000" w:themeColor="text1"/>
          <w:szCs w:val="28"/>
        </w:rPr>
      </w:pPr>
      <w:r>
        <w:rPr>
          <w:color w:val="000000" w:themeColor="text1"/>
          <w:szCs w:val="28"/>
        </w:rPr>
        <w:t xml:space="preserve">d) Căn cứ nội dung và tình hình thực tế, Chủ tọa phiên chất vấn mời đại biểu Hội đồng nhân dân đã đăng ký phát biểu tranh luận nội dung trả lời của người bị chất vấn; </w:t>
      </w:r>
    </w:p>
    <w:p>
      <w:pPr>
        <w:spacing w:before="120" w:after="120" w:line="340" w:lineRule="exact"/>
        <w:ind w:firstLine="709"/>
        <w:jc w:val="both"/>
        <w:rPr>
          <w:color w:val="000000" w:themeColor="text1"/>
          <w:szCs w:val="28"/>
        </w:rPr>
      </w:pPr>
      <w:r>
        <w:rPr>
          <w:color w:val="000000" w:themeColor="text1"/>
          <w:szCs w:val="28"/>
        </w:rPr>
        <w:t xml:space="preserve">đ) Chủ tọa phiên chất vấn có quyền yêu cầu đại biểu Hội đồng nhân dân dừng chất vấn hoặc tranh luận nếu đại biểu Hội đồng nhân dân chất vấn, tranh luận quá thời gian hoặc chất vấn, tranh luận không đúng nội dung; yêu cầu người bị chất vấn dừng trả lời chất vấn nếu trả lời không đúng trọng tâm chất vấn của đại biểu Hội đồng nhân dân hoặc quá thời gian; </w:t>
      </w:r>
    </w:p>
    <w:p>
      <w:pPr>
        <w:spacing w:before="120" w:after="120" w:line="340" w:lineRule="exact"/>
        <w:ind w:firstLine="709"/>
        <w:jc w:val="both"/>
        <w:rPr>
          <w:color w:val="000000" w:themeColor="text1"/>
          <w:szCs w:val="28"/>
        </w:rPr>
      </w:pPr>
      <w:r>
        <w:rPr>
          <w:color w:val="000000" w:themeColor="text1"/>
          <w:szCs w:val="28"/>
        </w:rPr>
        <w:t xml:space="preserve">e) Thời gian chất vấn: Đại biểu đặt câu hỏi chất vấn cần ngắn gọn, cụ thể, thời gian đặt câu hỏi không quá 03 phút. Người bị chất vấn phải trả lời đúng trọng tâm, trả lời thẳng vào những nội dung được chất vấn, giải trình rõ nguyên nhân, trách nhiệm, thời gian trả lời tối đa là 07 phút cho một vấn đề. Trường hợp cần thiết, Chủ tọa điều hành phiên họp quyết định việc rút ngắn hoặc kéo dài thời gian nêu chất vấn, trả lời chất vấn; </w:t>
      </w:r>
    </w:p>
    <w:p>
      <w:pPr>
        <w:spacing w:before="120" w:after="120" w:line="340" w:lineRule="exact"/>
        <w:ind w:firstLine="709"/>
        <w:jc w:val="both"/>
        <w:rPr>
          <w:color w:val="000000" w:themeColor="text1"/>
          <w:szCs w:val="28"/>
        </w:rPr>
      </w:pPr>
      <w:r>
        <w:rPr>
          <w:color w:val="000000" w:themeColor="text1"/>
          <w:szCs w:val="28"/>
        </w:rPr>
        <w:t>g) Người bị chất vấn có trách nhiệm trả lời trực tiếp, đầy đủ tại phiên họp toàn thể của Hội đồng nhân dân về những vấn đề mà đại biểu đã chất vấn, không được ủy quyền cho người khác trả lời thay;</w:t>
      </w:r>
    </w:p>
    <w:p>
      <w:pPr>
        <w:spacing w:before="120" w:after="120" w:line="340" w:lineRule="exact"/>
        <w:ind w:firstLine="709"/>
        <w:jc w:val="both"/>
        <w:rPr>
          <w:color w:val="000000" w:themeColor="text1"/>
          <w:szCs w:val="28"/>
        </w:rPr>
      </w:pPr>
      <w:r>
        <w:rPr>
          <w:color w:val="000000" w:themeColor="text1"/>
          <w:szCs w:val="28"/>
        </w:rPr>
        <w:t>h) Đại biểu Hội đồng nhân dân được quyền tranh luận với người bị chất vấn để làm rõ hơn vấn đề đang được chất vấn; không được sử dụng quyền tranh luận để nêu câu hỏi chất vấn hoặc tranh luận với đại biểu Hội đồng nhân dân đã chất vấn trước đó. Thời gian tranh luận mỗi lần không quá 03 phút;</w:t>
      </w:r>
    </w:p>
    <w:p>
      <w:pPr>
        <w:spacing w:before="120" w:after="120" w:line="340" w:lineRule="exact"/>
        <w:ind w:firstLine="709"/>
        <w:jc w:val="both"/>
        <w:rPr>
          <w:color w:val="000000" w:themeColor="text1"/>
          <w:szCs w:val="28"/>
        </w:rPr>
      </w:pPr>
      <w:r>
        <w:rPr>
          <w:color w:val="000000" w:themeColor="text1"/>
          <w:szCs w:val="28"/>
        </w:rPr>
        <w:t xml:space="preserve">i) Trường hợp cần thiết, Chủ tọa điều hành phiên họp cho phép trả lời chất vấn bằng văn bản. Người bị chất vấn phải trả lời bằng văn bản, văn bản trả lời chất vấn được gửi đến Thường trực Hội đồng nhân dân tỉnh, đại biểu Hội đồng nhân dân tỉnh đã chất vấn trong thời hạn 20 ngày kể từ ngày chất vấn. </w:t>
      </w:r>
    </w:p>
    <w:p>
      <w:pPr>
        <w:spacing w:before="120" w:after="120"/>
        <w:ind w:firstLine="709"/>
        <w:jc w:val="both"/>
        <w:rPr>
          <w:color w:val="000000" w:themeColor="text1"/>
          <w:szCs w:val="28"/>
        </w:rPr>
      </w:pPr>
      <w:r>
        <w:rPr>
          <w:color w:val="000000" w:themeColor="text1"/>
          <w:szCs w:val="28"/>
        </w:rPr>
        <w:t>2. Hội đồng nhân dân tỉnh ban hành nghị quyết về chất vấn tại kỳ họp.</w:t>
      </w:r>
    </w:p>
    <w:p>
      <w:pPr>
        <w:shd w:val="clear" w:color="auto" w:fill="FFFFFF"/>
        <w:tabs>
          <w:tab w:val="left" w:pos="993"/>
        </w:tabs>
        <w:autoSpaceDE w:val="0"/>
        <w:autoSpaceDN w:val="0"/>
        <w:adjustRightInd w:val="0"/>
        <w:spacing w:before="120" w:after="120" w:line="340" w:lineRule="exact"/>
        <w:ind w:firstLine="709"/>
        <w:jc w:val="both"/>
        <w:rPr>
          <w:rFonts w:cs="Times New Roman"/>
          <w:bCs/>
          <w:noProof/>
          <w:color w:val="000000" w:themeColor="text1"/>
          <w:spacing w:val="-6"/>
          <w:szCs w:val="28"/>
          <w:lang w:val="en-GB"/>
        </w:rPr>
      </w:pPr>
      <w:r>
        <w:rPr>
          <w:color w:val="000000" w:themeColor="text1"/>
          <w:szCs w:val="28"/>
        </w:rPr>
        <w:t>3. Phiên họp chất vấn tại Hội đồng nhân dân tỉnh được tổ chức công khai, được truyền hình trực tiếp để cử tri, Nhân dân theo dõi, giám sát.</w:t>
      </w:r>
    </w:p>
    <w:p>
      <w:pPr>
        <w:shd w:val="clear" w:color="auto" w:fill="FFFFFF"/>
        <w:tabs>
          <w:tab w:val="left" w:pos="993"/>
        </w:tabs>
        <w:autoSpaceDE w:val="0"/>
        <w:autoSpaceDN w:val="0"/>
        <w:adjustRightInd w:val="0"/>
        <w:spacing w:before="120" w:after="120" w:line="340" w:lineRule="exact"/>
        <w:ind w:firstLine="709"/>
        <w:jc w:val="both"/>
        <w:rPr>
          <w:rFonts w:cs="Times New Roman"/>
          <w:noProof/>
          <w:color w:val="000000" w:themeColor="text1"/>
          <w:szCs w:val="28"/>
          <w:lang w:val="en-GB"/>
        </w:rPr>
      </w:pPr>
      <w:r>
        <w:rPr>
          <w:rFonts w:cs="Times New Roman"/>
          <w:b/>
          <w:bCs/>
          <w:noProof/>
          <w:color w:val="000000" w:themeColor="text1"/>
          <w:spacing w:val="-6"/>
          <w:szCs w:val="28"/>
          <w:lang w:val="en-GB"/>
        </w:rPr>
        <w:lastRenderedPageBreak/>
        <w:t xml:space="preserve">Điều 18. </w:t>
      </w:r>
      <w:bookmarkStart w:id="22" w:name="_Hlk181965982"/>
      <w:r>
        <w:rPr>
          <w:rFonts w:cs="Times New Roman"/>
          <w:b/>
          <w:bCs/>
          <w:noProof/>
          <w:color w:val="000000" w:themeColor="text1"/>
          <w:szCs w:val="28"/>
          <w:lang w:val="en-GB"/>
        </w:rPr>
        <w:t xml:space="preserve">Trình tự, thủ tục Hội đồng nhân dân </w:t>
      </w:r>
      <w:r>
        <w:rPr>
          <w:rFonts w:eastAsia="Times New Roman" w:cs="Times New Roman"/>
          <w:b/>
          <w:bCs/>
          <w:noProof/>
          <w:color w:val="000000" w:themeColor="text1"/>
          <w:szCs w:val="28"/>
          <w:lang w:val="en-GB"/>
        </w:rPr>
        <w:t>tỉnh</w:t>
      </w:r>
      <w:r>
        <w:rPr>
          <w:rFonts w:cs="Times New Roman"/>
          <w:b/>
          <w:bCs/>
          <w:noProof/>
          <w:color w:val="000000" w:themeColor="text1"/>
          <w:szCs w:val="28"/>
          <w:lang w:val="en-GB"/>
        </w:rPr>
        <w:t xml:space="preserve"> xem xét, quyết định về công tác nhân sự thuộc thẩm quyền</w:t>
      </w:r>
      <w:r>
        <w:rPr>
          <w:rFonts w:cs="Times New Roman"/>
          <w:noProof/>
          <w:color w:val="000000" w:themeColor="text1"/>
          <w:szCs w:val="28"/>
          <w:lang w:val="en-GB"/>
        </w:rPr>
        <w:t xml:space="preserve"> </w:t>
      </w:r>
    </w:p>
    <w:bookmarkEnd w:id="21"/>
    <w:bookmarkEnd w:id="22"/>
    <w:p>
      <w:pPr>
        <w:tabs>
          <w:tab w:val="left" w:pos="993"/>
        </w:tabs>
        <w:spacing w:before="120" w:after="120" w:line="340" w:lineRule="exact"/>
        <w:ind w:firstLine="709"/>
        <w:jc w:val="both"/>
        <w:rPr>
          <w:rFonts w:cs="Times New Roman"/>
          <w:noProof/>
          <w:color w:val="000000" w:themeColor="text1"/>
          <w:szCs w:val="28"/>
          <w:lang w:val="vi-VN"/>
        </w:rPr>
      </w:pPr>
      <w:r>
        <w:rPr>
          <w:rFonts w:cs="Times New Roman"/>
          <w:noProof/>
          <w:color w:val="000000" w:themeColor="text1"/>
          <w:szCs w:val="28"/>
          <w:lang w:val="en-GB"/>
        </w:rPr>
        <w:t xml:space="preserve">1. Trình tự, thủ tục trình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bầu các chức danh của Hội đồng nhân dân</w:t>
      </w:r>
      <w:r>
        <w:rPr>
          <w:rFonts w:eastAsia="Times New Roman" w:cs="Times New Roman"/>
          <w:noProof/>
          <w:color w:val="000000" w:themeColor="text1"/>
          <w:szCs w:val="28"/>
          <w:lang w:val="en-GB"/>
        </w:rPr>
        <w:t xml:space="preserve"> tỉnh</w:t>
      </w:r>
      <w:r>
        <w:rPr>
          <w:rFonts w:cs="Times New Roman"/>
          <w:noProof/>
          <w:color w:val="000000" w:themeColor="text1"/>
          <w:szCs w:val="28"/>
          <w:lang w:val="en-GB"/>
        </w:rPr>
        <w:t xml:space="preserve"> được thực hiện như sau:</w:t>
      </w:r>
      <w:r>
        <w:rPr>
          <w:rFonts w:cs="Times New Roman"/>
          <w:noProof/>
          <w:color w:val="000000" w:themeColor="text1"/>
          <w:szCs w:val="28"/>
          <w:lang w:val="vi-VN"/>
        </w:rPr>
        <w:t xml:space="preserve"> </w:t>
      </w:r>
      <w:r>
        <w:rPr>
          <w:rFonts w:cs="Times New Roman"/>
          <w:noProof/>
          <w:color w:val="000000" w:themeColor="text1"/>
          <w:szCs w:val="28"/>
          <w:lang w:val="en-GB"/>
        </w:rPr>
        <w:t xml:space="preserve"> </w:t>
      </w:r>
    </w:p>
    <w:p>
      <w:pPr>
        <w:tabs>
          <w:tab w:val="left" w:pos="567"/>
          <w:tab w:val="left" w:pos="709"/>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ab/>
        <w:t>a)</w:t>
      </w:r>
      <w:r>
        <w:rPr>
          <w:rFonts w:cs="Times New Roman"/>
          <w:color w:val="000000" w:themeColor="text1"/>
          <w:szCs w:val="28"/>
          <w:shd w:val="clear" w:color="auto" w:fill="FFFFFF"/>
          <w:lang w:val="en"/>
        </w:rPr>
        <w:t xml:space="preserve"> </w:t>
      </w:r>
      <w:r>
        <w:rPr>
          <w:rFonts w:cs="Times New Roman"/>
          <w:noProof/>
          <w:color w:val="000000" w:themeColor="text1"/>
          <w:szCs w:val="28"/>
        </w:rPr>
        <w:t xml:space="preserve">Thường trực Hội đồng nhân dân </w:t>
      </w:r>
      <w:r>
        <w:rPr>
          <w:rFonts w:cs="Times New Roman"/>
          <w:noProof/>
          <w:color w:val="000000" w:themeColor="text1"/>
          <w:szCs w:val="28"/>
          <w:lang w:val="vi-VN"/>
        </w:rPr>
        <w:t>giới thiệu</w:t>
      </w:r>
      <w:r>
        <w:rPr>
          <w:rFonts w:cs="Times New Roman"/>
          <w:noProof/>
          <w:color w:val="000000" w:themeColor="text1"/>
          <w:szCs w:val="28"/>
        </w:rPr>
        <w:t xml:space="preserve"> </w:t>
      </w:r>
      <w:r>
        <w:rPr>
          <w:rFonts w:cs="Times New Roman"/>
          <w:noProof/>
          <w:color w:val="000000" w:themeColor="text1"/>
          <w:szCs w:val="28"/>
          <w:lang w:val="vi-VN"/>
        </w:rPr>
        <w:t xml:space="preserve">danh sách </w:t>
      </w:r>
      <w:r>
        <w:rPr>
          <w:rFonts w:cs="Times New Roman"/>
          <w:noProof/>
          <w:color w:val="000000" w:themeColor="text1"/>
          <w:szCs w:val="28"/>
          <w:lang w:val="en-GB"/>
        </w:rPr>
        <w:t xml:space="preserve">nhân sự dự kiến giữ chức vụ Chủ tịch Hội đồng nhân dân, Phó Chủ tịch Hội đồng nhân dân, Trưởng Ban của Hội đồng nhân dân </w:t>
      </w:r>
      <w:r>
        <w:rPr>
          <w:rFonts w:cs="Times New Roman"/>
          <w:noProof/>
          <w:color w:val="000000" w:themeColor="text1"/>
          <w:szCs w:val="28"/>
          <w:lang w:val="vi-VN" w:eastAsia="en-GB"/>
        </w:rPr>
        <w:t>trong số đại biểu Hội đồng nhân dân</w:t>
      </w:r>
      <w:r>
        <w:rPr>
          <w:rFonts w:cs="Times New Roman"/>
          <w:noProof/>
          <w:color w:val="000000" w:themeColor="text1"/>
          <w:szCs w:val="28"/>
          <w:lang w:eastAsia="en-GB"/>
        </w:rPr>
        <w:t xml:space="preserve"> trình Hội đồng nhân dân </w:t>
      </w:r>
      <w:r>
        <w:rPr>
          <w:rFonts w:cs="Times New Roman"/>
          <w:noProof/>
          <w:color w:val="000000" w:themeColor="text1"/>
          <w:szCs w:val="28"/>
          <w:lang w:val="en-GB"/>
        </w:rPr>
        <w:t xml:space="preserve">xem xét, quyết định. Trường hợp khuyết Thường trực Hội đồng nhân dân thì Chủ tọa kỳ họp </w:t>
      </w:r>
      <w:r>
        <w:rPr>
          <w:rFonts w:cs="Times New Roman"/>
          <w:noProof/>
          <w:color w:val="000000" w:themeColor="text1"/>
          <w:szCs w:val="28"/>
          <w:lang w:val="vi-VN"/>
        </w:rPr>
        <w:t>giới thiệu</w:t>
      </w:r>
      <w:r>
        <w:rPr>
          <w:rFonts w:cs="Times New Roman"/>
          <w:noProof/>
          <w:color w:val="000000" w:themeColor="text1"/>
          <w:szCs w:val="28"/>
        </w:rPr>
        <w:t xml:space="preserve"> </w:t>
      </w:r>
      <w:r>
        <w:rPr>
          <w:rFonts w:cs="Times New Roman"/>
          <w:noProof/>
          <w:color w:val="000000" w:themeColor="text1"/>
          <w:szCs w:val="28"/>
          <w:lang w:val="vi-VN"/>
        </w:rPr>
        <w:t xml:space="preserve">danh sách </w:t>
      </w:r>
      <w:r>
        <w:rPr>
          <w:rFonts w:cs="Times New Roman"/>
          <w:noProof/>
          <w:color w:val="000000" w:themeColor="text1"/>
          <w:szCs w:val="28"/>
          <w:lang w:val="en-GB"/>
        </w:rPr>
        <w:t>nhân sự dự kiến giữ các chức vụ Chủ tịch Hội đồng nhân dân, Phó Chủ tịch Hội đồng nhân dân, Trưởng Ban của Hội đồng nhân dân.</w:t>
      </w:r>
    </w:p>
    <w:p>
      <w:pPr>
        <w:tabs>
          <w:tab w:val="left" w:pos="567"/>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eastAsia="en-GB"/>
        </w:rPr>
        <w:tab/>
        <w:t>Trường hợp</w:t>
      </w:r>
      <w:r>
        <w:rPr>
          <w:rFonts w:cs="Times New Roman"/>
          <w:noProof/>
          <w:color w:val="000000" w:themeColor="text1"/>
          <w:szCs w:val="28"/>
        </w:rPr>
        <w:t xml:space="preserve"> người </w:t>
      </w:r>
      <w:r>
        <w:rPr>
          <w:rFonts w:cs="Times New Roman"/>
          <w:noProof/>
          <w:color w:val="000000" w:themeColor="text1"/>
          <w:szCs w:val="28"/>
          <w:lang w:val="en-GB"/>
        </w:rPr>
        <w:t xml:space="preserve">tự ứng cử hoặc người được đại biểu Hội đồng nhân dân đề cử ngoài danh sách do Thường trực Hội đồng nhân dân hoặc Chủ tọa kỳ họp (trong trường hợp khuyết Thường trực Hội đồng nhân dân) giới thiệu thì Thường trực Hội đồng nhân dân hoặc Chủ tọa kỳ họp trình Hội đồng nhân dân xem xét, quyết định; </w:t>
      </w:r>
    </w:p>
    <w:p>
      <w:pPr>
        <w:tabs>
          <w:tab w:val="left" w:pos="567"/>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b) Đại biểu Hội đồng nhân dân tỉnh thảo luận;</w:t>
      </w:r>
    </w:p>
    <w:p>
      <w:pPr>
        <w:tabs>
          <w:tab w:val="left" w:pos="993"/>
        </w:tabs>
        <w:spacing w:before="120" w:after="120" w:line="340" w:lineRule="exact"/>
        <w:ind w:firstLine="709"/>
        <w:jc w:val="both"/>
        <w:rPr>
          <w:rFonts w:cs="Times New Roman"/>
          <w:noProof/>
          <w:color w:val="000000" w:themeColor="text1"/>
          <w:position w:val="2"/>
          <w:szCs w:val="28"/>
        </w:rPr>
      </w:pPr>
      <w:r>
        <w:rPr>
          <w:rFonts w:cs="Times New Roman"/>
          <w:noProof/>
          <w:color w:val="000000" w:themeColor="text1"/>
          <w:position w:val="2"/>
          <w:szCs w:val="28"/>
        </w:rPr>
        <w:t xml:space="preserve">c) Thường trực Hội đồng nhân dân tỉnh, Chủ tọa kỳ họp hoặc người được Chủ tọa kỳ họp phân công báo cáo Hội đồng nhân dân tỉnh về việc giải trình, tiếp thu ý kiến đại biểu Hội đồng nhân dân tỉnh (nếu có);  </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d) Hội đồng nhân dân tỉnh biểu quyết thông qua danh sách để bầu Chủ tịch Hội đồng nhân dân tỉnh, Phó Chủ tịch Hội đồng nhân dân tỉnh, Trưởng ban của Hội đồng nhân dân tỉnh;</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đ) Hội đồng nhân dân tỉnh bầu Ban kiểm phiếu theo sự giới thiệu của Chủ tọa kỳ họp để thực hiện nhiệm vụ kiểm phiếu tại kỳ họp theo quy định của pháp luật và hướng dẫn của Ủy ban Thường vụ Quốc hội;</w:t>
      </w:r>
    </w:p>
    <w:p>
      <w:pPr>
        <w:tabs>
          <w:tab w:val="left" w:pos="993"/>
        </w:tabs>
        <w:spacing w:before="120" w:after="120" w:line="340" w:lineRule="exact"/>
        <w:ind w:firstLine="709"/>
        <w:jc w:val="both"/>
        <w:rPr>
          <w:rFonts w:cs="Times New Roman"/>
          <w:noProof/>
          <w:color w:val="000000" w:themeColor="text1"/>
          <w:spacing w:val="-4"/>
          <w:position w:val="2"/>
          <w:szCs w:val="28"/>
          <w:lang w:val="en-GB"/>
        </w:rPr>
      </w:pPr>
      <w:r>
        <w:rPr>
          <w:rFonts w:cs="Times New Roman"/>
          <w:noProof/>
          <w:color w:val="000000" w:themeColor="text1"/>
          <w:spacing w:val="-4"/>
          <w:position w:val="2"/>
          <w:szCs w:val="28"/>
          <w:lang w:val="en-GB"/>
        </w:rPr>
        <w:t xml:space="preserve">e) Hội đồng nhân dân tỉnh bầu Chủ tịch Hội đồng nhân dân, Phó Chủ tịch Hội </w:t>
      </w:r>
      <w:r>
        <w:rPr>
          <w:rFonts w:cs="Times New Roman"/>
          <w:noProof/>
          <w:color w:val="000000" w:themeColor="text1"/>
          <w:position w:val="2"/>
          <w:szCs w:val="28"/>
          <w:lang w:val="en-GB"/>
        </w:rPr>
        <w:t>đồng nhân dân, Trưởng ban của Hội đồng nhân dân bằng hình thức bỏ phiếu kín;</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g) Ban kiểm phiếu báo cáo kết quả kiểm phiếu;</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h) Chủ tọa kỳ họp hoặc người được Chủ tọa kỳ họp phân công trình Hội đồng nhân dân tỉnh dự thảo nghị quyết xác nhận kết quả bầu chức danh;</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i) Hội đồng nhân dân tỉnh thảo luận về dự thảo nghị quyết;</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k) Chủ tọa kỳ họp hoặc người được Chủ tọa phân công báo cáo Hội đồng nhân dân tỉnh về việc giải trình, tiếp thu ý kiến đại biểu Hội đồng nhân dân tỉnh về dự thảo nghị quyết (nếu có);</w:t>
      </w:r>
    </w:p>
    <w:p>
      <w:pPr>
        <w:tabs>
          <w:tab w:val="left" w:pos="993"/>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position w:val="2"/>
          <w:szCs w:val="28"/>
          <w:lang w:val="en-GB"/>
        </w:rPr>
        <w:t>l) Hội đồng nhân dân tỉnh biểu quyết thông qua dự thảo nghị quyết.</w:t>
      </w:r>
    </w:p>
    <w:p>
      <w:pPr>
        <w:tabs>
          <w:tab w:val="left" w:pos="993"/>
        </w:tabs>
        <w:spacing w:before="120" w:after="120" w:line="340" w:lineRule="exact"/>
        <w:ind w:firstLine="709"/>
        <w:jc w:val="both"/>
        <w:rPr>
          <w:rFonts w:cs="Times New Roman"/>
          <w:noProof/>
          <w:color w:val="000000" w:themeColor="text1"/>
          <w:szCs w:val="28"/>
        </w:rPr>
      </w:pPr>
      <w:r>
        <w:rPr>
          <w:rFonts w:cs="Times New Roman"/>
          <w:noProof/>
          <w:color w:val="000000" w:themeColor="text1"/>
          <w:szCs w:val="28"/>
          <w:lang w:val="en-GB"/>
        </w:rPr>
        <w:lastRenderedPageBreak/>
        <w:t xml:space="preserve">2. </w:t>
      </w:r>
      <w:bookmarkStart w:id="23" w:name="_Hlk181973309"/>
      <w:r>
        <w:rPr>
          <w:rFonts w:cs="Times New Roman"/>
          <w:noProof/>
          <w:color w:val="000000" w:themeColor="text1"/>
          <w:szCs w:val="28"/>
          <w:lang w:val="en-GB"/>
        </w:rPr>
        <w:t xml:space="preserve">Trình tự, thủ tục trình Hội đồng nhân dân tỉnh bầu các chức danh của Ủy ban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được thực hiện như sau:</w:t>
      </w:r>
      <w:r>
        <w:rPr>
          <w:rFonts w:cs="Times New Roman"/>
          <w:noProof/>
          <w:color w:val="000000" w:themeColor="text1"/>
          <w:szCs w:val="28"/>
          <w:lang w:val="vi-VN"/>
        </w:rPr>
        <w:t xml:space="preserve"> </w:t>
      </w:r>
      <w:bookmarkEnd w:id="23"/>
    </w:p>
    <w:p>
      <w:pPr>
        <w:tabs>
          <w:tab w:val="left" w:pos="993"/>
        </w:tabs>
        <w:spacing w:before="120" w:after="120" w:line="340" w:lineRule="exact"/>
        <w:ind w:firstLine="709"/>
        <w:jc w:val="both"/>
        <w:rPr>
          <w:rFonts w:cs="Times New Roman"/>
          <w:bCs/>
          <w:noProof/>
          <w:color w:val="000000" w:themeColor="text1"/>
          <w:szCs w:val="28"/>
          <w:lang w:val="vi-VN"/>
        </w:rPr>
      </w:pPr>
      <w:r>
        <w:rPr>
          <w:rFonts w:cs="Times New Roman"/>
          <w:bCs/>
          <w:noProof/>
          <w:color w:val="000000" w:themeColor="text1"/>
          <w:szCs w:val="28"/>
          <w:lang w:val="vi-VN"/>
        </w:rPr>
        <w:t>a) Chủ tịch Hội đồng nhân dân giới thiệu danh sách nhân sự dự kiến giữ chức vụ Chủ tịch Ủy ban nhân dân; Chủ tịch Ủy ban nhân dân giới thiệu nhân sự dự kiến giữ chức vụ Phó Chủ tịch Ủy ban nhân dân, Ủy viên Ủy ban nhân dân trình Hội đồng nhân dân;</w:t>
      </w:r>
    </w:p>
    <w:p>
      <w:pPr>
        <w:tabs>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b) Việc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bầu các chức danh của Ủy ban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được thực hiện tương tự như quy định tại khoản 1 Điều này.</w:t>
      </w:r>
    </w:p>
    <w:p>
      <w:pPr>
        <w:tabs>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3. Trình tự, thủ tục trình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bầu </w:t>
      </w:r>
      <w:r>
        <w:rPr>
          <w:rFonts w:cs="Times New Roman"/>
          <w:noProof/>
          <w:color w:val="000000" w:themeColor="text1"/>
          <w:szCs w:val="28"/>
          <w:lang w:val="vi-VN"/>
        </w:rPr>
        <w:t>Hội thẩm nhân dân</w:t>
      </w:r>
      <w:r>
        <w:rPr>
          <w:rFonts w:cs="Times New Roman"/>
          <w:noProof/>
          <w:color w:val="000000" w:themeColor="text1"/>
          <w:szCs w:val="28"/>
          <w:lang w:val="en-GB"/>
        </w:rPr>
        <w:t xml:space="preserve">: </w:t>
      </w:r>
    </w:p>
    <w:p>
      <w:pPr>
        <w:tabs>
          <w:tab w:val="left" w:pos="993"/>
        </w:tabs>
        <w:spacing w:before="120" w:after="120" w:line="340" w:lineRule="exact"/>
        <w:ind w:firstLine="709"/>
        <w:jc w:val="both"/>
        <w:rPr>
          <w:rFonts w:cs="Times New Roman"/>
          <w:noProof/>
          <w:color w:val="000000" w:themeColor="text1"/>
          <w:szCs w:val="28"/>
          <w:lang w:val="vi-VN"/>
        </w:rPr>
      </w:pPr>
      <w:r>
        <w:rPr>
          <w:rFonts w:cs="Times New Roman"/>
          <w:noProof/>
          <w:color w:val="000000" w:themeColor="text1"/>
          <w:szCs w:val="28"/>
          <w:lang w:val="en-GB"/>
        </w:rPr>
        <w:t xml:space="preserve">a) </w:t>
      </w:r>
      <w:r>
        <w:rPr>
          <w:rFonts w:cs="Times New Roman"/>
          <w:noProof/>
          <w:color w:val="000000" w:themeColor="text1"/>
          <w:szCs w:val="28"/>
          <w:lang w:val="vi-VN"/>
        </w:rPr>
        <w:t>Ủy ban Mặt trận Tổ quốc Việt Nam</w:t>
      </w:r>
      <w:r>
        <w:rPr>
          <w:rFonts w:cs="Times New Roman"/>
          <w:noProof/>
          <w:color w:val="000000" w:themeColor="text1"/>
          <w:szCs w:val="28"/>
        </w:rPr>
        <w:t xml:space="preserve"> </w:t>
      </w:r>
      <w:r>
        <w:rPr>
          <w:rFonts w:eastAsia="Times New Roman" w:cs="Times New Roman"/>
          <w:noProof/>
          <w:color w:val="000000" w:themeColor="text1"/>
          <w:szCs w:val="28"/>
          <w:lang w:val="en-GB"/>
        </w:rPr>
        <w:t>tỉnh</w:t>
      </w:r>
      <w:r>
        <w:rPr>
          <w:rFonts w:cs="Times New Roman"/>
          <w:noProof/>
          <w:color w:val="000000" w:themeColor="text1"/>
          <w:szCs w:val="28"/>
        </w:rPr>
        <w:t xml:space="preserve"> </w:t>
      </w:r>
      <w:r>
        <w:rPr>
          <w:rFonts w:cs="Times New Roman"/>
          <w:noProof/>
          <w:color w:val="000000" w:themeColor="text1"/>
          <w:szCs w:val="28"/>
          <w:lang w:val="vi-VN"/>
        </w:rPr>
        <w:t xml:space="preserve">trình danh sách để </w:t>
      </w:r>
      <w:r>
        <w:rPr>
          <w:rFonts w:eastAsia="Times New Roman" w:cs="Times New Roman"/>
          <w:noProof/>
          <w:color w:val="000000" w:themeColor="text1"/>
          <w:szCs w:val="28"/>
          <w:lang w:val="vi-VN"/>
        </w:rPr>
        <w:t>Hội đồng nhân dân</w:t>
      </w:r>
      <w:r>
        <w:rPr>
          <w:rFonts w:eastAsia="Times New Roman" w:cs="Times New Roman"/>
          <w:noProof/>
          <w:color w:val="000000" w:themeColor="text1"/>
          <w:szCs w:val="28"/>
        </w:rPr>
        <w:t xml:space="preserve"> </w:t>
      </w:r>
      <w:r>
        <w:rPr>
          <w:rFonts w:eastAsia="Times New Roman" w:cs="Times New Roman"/>
          <w:noProof/>
          <w:color w:val="000000" w:themeColor="text1"/>
          <w:szCs w:val="28"/>
          <w:lang w:val="en-GB"/>
        </w:rPr>
        <w:t>tỉnh</w:t>
      </w:r>
      <w:r>
        <w:rPr>
          <w:rFonts w:eastAsia="Times New Roman" w:cs="Times New Roman"/>
          <w:noProof/>
          <w:color w:val="000000" w:themeColor="text1"/>
          <w:szCs w:val="28"/>
          <w:lang w:val="vi-VN"/>
        </w:rPr>
        <w:t xml:space="preserve"> bầu </w:t>
      </w:r>
      <w:r>
        <w:rPr>
          <w:rFonts w:cs="Times New Roman"/>
          <w:noProof/>
          <w:color w:val="000000" w:themeColor="text1"/>
          <w:szCs w:val="28"/>
          <w:lang w:val="vi-VN"/>
        </w:rPr>
        <w:t>Hội thẩm nhân dân</w:t>
      </w:r>
      <w:r>
        <w:rPr>
          <w:rFonts w:cs="Times New Roman"/>
          <w:noProof/>
          <w:color w:val="000000" w:themeColor="text1"/>
          <w:szCs w:val="28"/>
        </w:rPr>
        <w:t>;</w:t>
      </w:r>
    </w:p>
    <w:p>
      <w:pPr>
        <w:tabs>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b) Việc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bầu </w:t>
      </w:r>
      <w:r>
        <w:rPr>
          <w:rFonts w:cs="Times New Roman"/>
          <w:noProof/>
          <w:color w:val="000000" w:themeColor="text1"/>
          <w:szCs w:val="28"/>
          <w:lang w:val="vi-VN"/>
        </w:rPr>
        <w:t>Hội thẩm nhân dân</w:t>
      </w:r>
      <w:r>
        <w:rPr>
          <w:rFonts w:cs="Times New Roman"/>
          <w:noProof/>
          <w:color w:val="000000" w:themeColor="text1"/>
          <w:szCs w:val="28"/>
          <w:lang w:val="en-GB"/>
        </w:rPr>
        <w:t xml:space="preserve"> được thực hiện tương tự như quy định tại khoản 1 Điều này.</w:t>
      </w:r>
    </w:p>
    <w:p>
      <w:pPr>
        <w:tabs>
          <w:tab w:val="left" w:pos="993"/>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4. Trình tự, thủ tục trình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cho thôi giữ chức vụ, cho từ chức, miễn nhiệm, bãi nhiệm người giữ chức vụ do Hội đồng nhân dân bầu được thực hiện như sau:</w:t>
      </w:r>
    </w:p>
    <w:p>
      <w:pPr>
        <w:tabs>
          <w:tab w:val="left" w:pos="993"/>
        </w:tabs>
        <w:spacing w:before="120" w:after="120" w:line="340" w:lineRule="exact"/>
        <w:ind w:firstLine="709"/>
        <w:jc w:val="both"/>
        <w:rPr>
          <w:rFonts w:cs="Times New Roman"/>
          <w:b/>
          <w:bCs/>
          <w:noProof/>
          <w:color w:val="000000" w:themeColor="text1"/>
          <w:position w:val="2"/>
          <w:szCs w:val="28"/>
        </w:rPr>
      </w:pPr>
      <w:r>
        <w:rPr>
          <w:rFonts w:cs="Times New Roman"/>
          <w:noProof/>
          <w:color w:val="000000" w:themeColor="text1"/>
          <w:position w:val="2"/>
          <w:szCs w:val="28"/>
          <w:lang w:val="en-GB"/>
        </w:rPr>
        <w:t xml:space="preserve">a) </w:t>
      </w:r>
      <w:r>
        <w:rPr>
          <w:rFonts w:cs="Times New Roman"/>
          <w:bCs/>
          <w:noProof/>
          <w:color w:val="000000" w:themeColor="text1"/>
          <w:spacing w:val="-4"/>
          <w:position w:val="2"/>
          <w:szCs w:val="28"/>
          <w:lang w:val="vi-VN"/>
        </w:rPr>
        <w:t>Cơ quan, người có thẩm quyền trình Hội đồng nhân dân</w:t>
      </w:r>
      <w:r>
        <w:rPr>
          <w:rFonts w:cs="Times New Roman"/>
          <w:bCs/>
          <w:noProof/>
          <w:color w:val="000000" w:themeColor="text1"/>
          <w:spacing w:val="-4"/>
          <w:position w:val="2"/>
          <w:szCs w:val="28"/>
        </w:rPr>
        <w:t xml:space="preserve"> </w:t>
      </w:r>
      <w:r>
        <w:rPr>
          <w:rFonts w:cs="Times New Roman"/>
          <w:noProof/>
          <w:color w:val="000000" w:themeColor="text1"/>
          <w:spacing w:val="4"/>
          <w:szCs w:val="28"/>
          <w:lang w:val="en-GB"/>
        </w:rPr>
        <w:t>tỉnh</w:t>
      </w:r>
      <w:r>
        <w:rPr>
          <w:rFonts w:cs="Times New Roman"/>
          <w:bCs/>
          <w:noProof/>
          <w:color w:val="000000" w:themeColor="text1"/>
          <w:spacing w:val="-4"/>
          <w:position w:val="2"/>
          <w:szCs w:val="28"/>
        </w:rPr>
        <w:t xml:space="preserve"> bầu thì có thẩm quyền trình Hội đồng nhân dân</w:t>
      </w:r>
      <w:r>
        <w:rPr>
          <w:rFonts w:cs="Times New Roman"/>
          <w:noProof/>
          <w:color w:val="000000" w:themeColor="text1"/>
          <w:spacing w:val="-4"/>
          <w:position w:val="2"/>
          <w:szCs w:val="28"/>
          <w:lang w:val="en-GB"/>
        </w:rPr>
        <w:t xml:space="preserve"> </w:t>
      </w:r>
      <w:r>
        <w:rPr>
          <w:rFonts w:cs="Times New Roman"/>
          <w:noProof/>
          <w:color w:val="000000" w:themeColor="text1"/>
          <w:spacing w:val="4"/>
          <w:szCs w:val="28"/>
          <w:lang w:val="en-GB"/>
        </w:rPr>
        <w:t>tỉnh</w:t>
      </w:r>
      <w:r>
        <w:rPr>
          <w:rFonts w:cs="Times New Roman"/>
          <w:noProof/>
          <w:color w:val="000000" w:themeColor="text1"/>
          <w:spacing w:val="-4"/>
          <w:position w:val="2"/>
          <w:szCs w:val="28"/>
          <w:lang w:val="en-GB"/>
        </w:rPr>
        <w:t xml:space="preserve"> cho thôi giữ chức vụ, từ chức, </w:t>
      </w:r>
      <w:r>
        <w:rPr>
          <w:rFonts w:cs="Times New Roman"/>
          <w:bCs/>
          <w:noProof/>
          <w:color w:val="000000" w:themeColor="text1"/>
          <w:spacing w:val="-4"/>
          <w:position w:val="2"/>
          <w:szCs w:val="28"/>
          <w:lang w:val="vi-VN"/>
        </w:rPr>
        <w:t xml:space="preserve">miễn nhiệm, bãi nhiệm người giữ chức vụ do Hội đồng nhân dân </w:t>
      </w:r>
      <w:r>
        <w:rPr>
          <w:rFonts w:cs="Times New Roman"/>
          <w:noProof/>
          <w:color w:val="000000" w:themeColor="text1"/>
          <w:spacing w:val="4"/>
          <w:szCs w:val="28"/>
          <w:lang w:val="en-GB"/>
        </w:rPr>
        <w:t>tỉnh</w:t>
      </w:r>
      <w:r>
        <w:rPr>
          <w:rFonts w:cs="Times New Roman"/>
          <w:bCs/>
          <w:noProof/>
          <w:color w:val="000000" w:themeColor="text1"/>
          <w:spacing w:val="-4"/>
          <w:position w:val="2"/>
          <w:szCs w:val="28"/>
          <w:lang w:val="vi-VN"/>
        </w:rPr>
        <w:t xml:space="preserve"> bầu</w:t>
      </w:r>
      <w:r>
        <w:rPr>
          <w:rFonts w:cs="Times New Roman"/>
          <w:bCs/>
          <w:noProof/>
          <w:color w:val="000000" w:themeColor="text1"/>
          <w:spacing w:val="-6"/>
          <w:position w:val="2"/>
          <w:szCs w:val="28"/>
        </w:rPr>
        <w:t xml:space="preserve">; </w:t>
      </w:r>
      <w:r>
        <w:rPr>
          <w:rFonts w:cs="Times New Roman"/>
          <w:noProof/>
          <w:color w:val="000000" w:themeColor="text1"/>
          <w:spacing w:val="-4"/>
          <w:position w:val="2"/>
          <w:szCs w:val="28"/>
          <w:lang w:val="vi-VN"/>
        </w:rPr>
        <w:t>riêng đối với miễn nhiệm, bãi nhiệm Hội thẩm nhân dân thì do Chánh án Tòa án nhân dân tỉnh sau khi thống nhất với Ủy ban Mặt trận Tổ quốc Việt Nam tỉnh đề nghị Hội đồng nhân dân tỉnh miễn nhiệm, bãi nhiệm Hội thẩm nhân dân</w:t>
      </w:r>
      <w:r>
        <w:rPr>
          <w:rFonts w:cs="Times New Roman"/>
          <w:noProof/>
          <w:color w:val="000000" w:themeColor="text1"/>
          <w:spacing w:val="-4"/>
          <w:position w:val="2"/>
          <w:szCs w:val="28"/>
        </w:rPr>
        <w:t>;</w:t>
      </w:r>
    </w:p>
    <w:p>
      <w:pPr>
        <w:tabs>
          <w:tab w:val="left" w:pos="993"/>
        </w:tabs>
        <w:spacing w:before="120" w:after="120" w:line="340" w:lineRule="exact"/>
        <w:ind w:firstLine="709"/>
        <w:jc w:val="both"/>
        <w:rPr>
          <w:rFonts w:cs="Times New Roman"/>
          <w:bCs/>
          <w:noProof/>
          <w:color w:val="000000" w:themeColor="text1"/>
          <w:position w:val="2"/>
          <w:szCs w:val="28"/>
          <w:lang w:val="en-GB"/>
        </w:rPr>
      </w:pPr>
      <w:r>
        <w:rPr>
          <w:rFonts w:cs="Times New Roman"/>
          <w:bCs/>
          <w:noProof/>
          <w:color w:val="000000" w:themeColor="text1"/>
          <w:position w:val="2"/>
          <w:szCs w:val="28"/>
          <w:lang w:val="en-GB"/>
        </w:rPr>
        <w:t>b) Việc</w:t>
      </w:r>
      <w:r>
        <w:rPr>
          <w:rFonts w:cs="Times New Roman"/>
          <w:bCs/>
          <w:noProof/>
          <w:color w:val="000000" w:themeColor="text1"/>
          <w:position w:val="2"/>
          <w:szCs w:val="28"/>
          <w:lang w:val="vi-VN"/>
        </w:rPr>
        <w:t xml:space="preserve"> </w:t>
      </w:r>
      <w:r>
        <w:rPr>
          <w:rFonts w:cs="Times New Roman"/>
          <w:bCs/>
          <w:noProof/>
          <w:color w:val="000000" w:themeColor="text1"/>
          <w:position w:val="2"/>
          <w:szCs w:val="28"/>
          <w:lang w:val="en-GB"/>
        </w:rPr>
        <w:t xml:space="preserve">cho thôi giữ chức vụ, từ chức, </w:t>
      </w:r>
      <w:r>
        <w:rPr>
          <w:rFonts w:cs="Times New Roman"/>
          <w:bCs/>
          <w:noProof/>
          <w:color w:val="000000" w:themeColor="text1"/>
          <w:position w:val="2"/>
          <w:szCs w:val="28"/>
          <w:lang w:val="vi-VN"/>
        </w:rPr>
        <w:t>miễn nhiệm, bãi nhiệm người giữ chức vụ do Hội đồng nhân dân</w:t>
      </w:r>
      <w:r>
        <w:rPr>
          <w:rFonts w:cs="Times New Roman"/>
          <w:bCs/>
          <w:noProof/>
          <w:color w:val="000000" w:themeColor="text1"/>
          <w:position w:val="2"/>
          <w:szCs w:val="28"/>
          <w:lang w:val="en-GB"/>
        </w:rPr>
        <w:t xml:space="preserve"> </w:t>
      </w:r>
      <w:r>
        <w:rPr>
          <w:rFonts w:eastAsia="Times New Roman" w:cs="Times New Roman"/>
          <w:noProof/>
          <w:color w:val="000000" w:themeColor="text1"/>
          <w:szCs w:val="28"/>
          <w:lang w:val="en-GB"/>
        </w:rPr>
        <w:t>tỉnh</w:t>
      </w:r>
      <w:r>
        <w:rPr>
          <w:rFonts w:cs="Times New Roman"/>
          <w:bCs/>
          <w:noProof/>
          <w:color w:val="000000" w:themeColor="text1"/>
          <w:position w:val="2"/>
          <w:szCs w:val="28"/>
          <w:lang w:val="en-GB"/>
        </w:rPr>
        <w:t xml:space="preserve"> bầu được thực hiện tương tự như quy định tại khoản 1 Điều này. Trường hợp </w:t>
      </w:r>
      <w:r>
        <w:rPr>
          <w:rFonts w:cs="Times New Roman"/>
          <w:noProof/>
          <w:color w:val="000000" w:themeColor="text1"/>
          <w:position w:val="2"/>
          <w:szCs w:val="28"/>
          <w:lang w:val="en-GB"/>
        </w:rPr>
        <w:t xml:space="preserve">cho thôi giữ chức vụ, từ chức, </w:t>
      </w:r>
      <w:r>
        <w:rPr>
          <w:rFonts w:cs="Times New Roman"/>
          <w:bCs/>
          <w:noProof/>
          <w:color w:val="000000" w:themeColor="text1"/>
          <w:position w:val="2"/>
          <w:szCs w:val="28"/>
          <w:lang w:val="vi-VN"/>
        </w:rPr>
        <w:t xml:space="preserve">miễn nhiệm </w:t>
      </w:r>
      <w:r>
        <w:rPr>
          <w:rFonts w:cs="Times New Roman"/>
          <w:bCs/>
          <w:noProof/>
          <w:color w:val="000000" w:themeColor="text1"/>
          <w:position w:val="2"/>
          <w:szCs w:val="28"/>
        </w:rPr>
        <w:t xml:space="preserve">thì Hội đồng nhân dân </w:t>
      </w:r>
      <w:r>
        <w:rPr>
          <w:rFonts w:eastAsia="Times New Roman" w:cs="Times New Roman"/>
          <w:noProof/>
          <w:color w:val="000000" w:themeColor="text1"/>
          <w:szCs w:val="28"/>
          <w:lang w:val="en-GB"/>
        </w:rPr>
        <w:t>tỉnh</w:t>
      </w:r>
      <w:r>
        <w:rPr>
          <w:rFonts w:cs="Times New Roman"/>
          <w:bCs/>
          <w:noProof/>
          <w:color w:val="000000" w:themeColor="text1"/>
          <w:position w:val="2"/>
          <w:szCs w:val="28"/>
        </w:rPr>
        <w:t xml:space="preserve"> </w:t>
      </w:r>
      <w:r>
        <w:rPr>
          <w:rFonts w:cs="Times New Roman"/>
          <w:bCs/>
          <w:noProof/>
          <w:color w:val="000000" w:themeColor="text1"/>
          <w:position w:val="2"/>
          <w:szCs w:val="28"/>
          <w:lang w:val="vi-VN"/>
        </w:rPr>
        <w:t>biểu quyết công khai</w:t>
      </w:r>
      <w:r>
        <w:rPr>
          <w:rFonts w:cs="Times New Roman"/>
          <w:bCs/>
          <w:noProof/>
          <w:color w:val="000000" w:themeColor="text1"/>
          <w:position w:val="2"/>
          <w:szCs w:val="28"/>
        </w:rPr>
        <w:t xml:space="preserve"> và không bầu Ban kiểm phiếu;</w:t>
      </w:r>
      <w:r>
        <w:rPr>
          <w:rFonts w:cs="Times New Roman"/>
          <w:bCs/>
          <w:noProof/>
          <w:color w:val="000000" w:themeColor="text1"/>
          <w:position w:val="2"/>
          <w:szCs w:val="28"/>
          <w:lang w:val="vi-VN"/>
        </w:rPr>
        <w:t xml:space="preserve"> </w:t>
      </w:r>
      <w:r>
        <w:rPr>
          <w:rFonts w:cs="Times New Roman"/>
          <w:bCs/>
          <w:noProof/>
          <w:color w:val="000000" w:themeColor="text1"/>
          <w:position w:val="2"/>
          <w:szCs w:val="28"/>
          <w:lang w:val="en-GB"/>
        </w:rPr>
        <w:t>trường hợp bãi nhiệm thì bỏ phiếu kín.</w:t>
      </w:r>
    </w:p>
    <w:p>
      <w:pPr>
        <w:spacing w:before="120" w:after="120" w:line="340" w:lineRule="exact"/>
        <w:ind w:firstLine="709"/>
        <w:jc w:val="both"/>
        <w:rPr>
          <w:rFonts w:cs="Times New Roman"/>
          <w:iCs/>
          <w:noProof/>
          <w:color w:val="000000" w:themeColor="text1"/>
          <w:szCs w:val="28"/>
          <w:lang w:val="vi-VN"/>
        </w:rPr>
      </w:pPr>
      <w:r>
        <w:rPr>
          <w:rFonts w:cs="Times New Roman"/>
          <w:iCs/>
          <w:noProof/>
          <w:color w:val="000000" w:themeColor="text1"/>
          <w:szCs w:val="28"/>
          <w:lang w:val="vi-VN"/>
        </w:rPr>
        <w:t>5. Việc cho thôi làm nhiệm vụ đại biểu Hội đồng nhân dân tỉnh được thực hiện như sau:</w:t>
      </w:r>
    </w:p>
    <w:p>
      <w:pPr>
        <w:tabs>
          <w:tab w:val="left" w:pos="993"/>
        </w:tabs>
        <w:spacing w:before="120" w:after="120" w:line="340" w:lineRule="exact"/>
        <w:ind w:firstLine="709"/>
        <w:jc w:val="both"/>
        <w:rPr>
          <w:rFonts w:cs="Times New Roman"/>
          <w:noProof/>
          <w:color w:val="000000" w:themeColor="text1"/>
          <w:szCs w:val="28"/>
          <w:lang w:val="en-GB"/>
        </w:rPr>
      </w:pPr>
      <w:r>
        <w:rPr>
          <w:rFonts w:cs="Times New Roman"/>
          <w:iCs/>
          <w:noProof/>
          <w:color w:val="000000" w:themeColor="text1"/>
          <w:szCs w:val="28"/>
          <w:lang w:val="en-GB"/>
        </w:rPr>
        <w:t xml:space="preserve">a) </w:t>
      </w:r>
      <w:r>
        <w:rPr>
          <w:rFonts w:cs="Times New Roman"/>
          <w:iCs/>
          <w:noProof/>
          <w:color w:val="000000" w:themeColor="text1"/>
          <w:szCs w:val="28"/>
          <w:lang w:val="vi-VN"/>
        </w:rPr>
        <w:t>Căn cứ đơn xin thôi làm nhi</w:t>
      </w:r>
      <w:r>
        <w:rPr>
          <w:rFonts w:cs="Times New Roman"/>
          <w:iCs/>
          <w:noProof/>
          <w:color w:val="000000" w:themeColor="text1"/>
          <w:szCs w:val="28"/>
        </w:rPr>
        <w:t>ệ</w:t>
      </w:r>
      <w:r>
        <w:rPr>
          <w:rFonts w:cs="Times New Roman"/>
          <w:iCs/>
          <w:noProof/>
          <w:color w:val="000000" w:themeColor="text1"/>
          <w:szCs w:val="28"/>
          <w:lang w:val="vi-VN"/>
        </w:rPr>
        <w:t xml:space="preserve">m vụ của đại biểu </w:t>
      </w:r>
      <w:r>
        <w:rPr>
          <w:rFonts w:cs="Times New Roman"/>
          <w:bCs/>
          <w:iCs/>
          <w:noProof/>
          <w:color w:val="000000" w:themeColor="text1"/>
          <w:szCs w:val="28"/>
          <w:lang w:val="vi-VN"/>
        </w:rPr>
        <w:t>Hội đồng nhân dân</w:t>
      </w:r>
      <w:r>
        <w:rPr>
          <w:rFonts w:cs="Times New Roman"/>
          <w:bCs/>
          <w:iCs/>
          <w:noProof/>
          <w:color w:val="000000" w:themeColor="text1"/>
          <w:szCs w:val="28"/>
        </w:rPr>
        <w:t xml:space="preserve"> </w:t>
      </w:r>
      <w:r>
        <w:rPr>
          <w:rFonts w:eastAsia="Times New Roman" w:cs="Times New Roman"/>
          <w:noProof/>
          <w:color w:val="000000" w:themeColor="text1"/>
          <w:szCs w:val="28"/>
          <w:lang w:val="en-GB"/>
        </w:rPr>
        <w:t>tỉnh</w:t>
      </w:r>
      <w:r>
        <w:rPr>
          <w:rFonts w:cs="Times New Roman"/>
          <w:iCs/>
          <w:noProof/>
          <w:color w:val="000000" w:themeColor="text1"/>
          <w:szCs w:val="28"/>
          <w:lang w:val="vi-VN"/>
        </w:rPr>
        <w:t xml:space="preserve">, Thường trực </w:t>
      </w:r>
      <w:r>
        <w:rPr>
          <w:rFonts w:cs="Times New Roman"/>
          <w:bCs/>
          <w:iCs/>
          <w:noProof/>
          <w:color w:val="000000" w:themeColor="text1"/>
          <w:szCs w:val="28"/>
          <w:lang w:val="vi-VN"/>
        </w:rPr>
        <w:t>Hội đồng nhân dân</w:t>
      </w:r>
      <w:r>
        <w:rPr>
          <w:rFonts w:cs="Times New Roman"/>
          <w:bCs/>
          <w:iCs/>
          <w:noProof/>
          <w:color w:val="000000" w:themeColor="text1"/>
          <w:szCs w:val="28"/>
        </w:rPr>
        <w:t xml:space="preserve"> </w:t>
      </w:r>
      <w:r>
        <w:rPr>
          <w:rFonts w:eastAsia="Times New Roman" w:cs="Times New Roman"/>
          <w:noProof/>
          <w:color w:val="000000" w:themeColor="text1"/>
          <w:szCs w:val="28"/>
          <w:lang w:val="en-GB"/>
        </w:rPr>
        <w:t>tỉnh</w:t>
      </w:r>
      <w:r>
        <w:rPr>
          <w:rFonts w:cs="Times New Roman"/>
          <w:bCs/>
          <w:iCs/>
          <w:noProof/>
          <w:color w:val="000000" w:themeColor="text1"/>
          <w:szCs w:val="28"/>
          <w:lang w:val="vi-VN"/>
        </w:rPr>
        <w:t xml:space="preserve"> </w:t>
      </w:r>
      <w:r>
        <w:rPr>
          <w:rFonts w:cs="Times New Roman"/>
          <w:iCs/>
          <w:noProof/>
          <w:color w:val="000000" w:themeColor="text1"/>
          <w:szCs w:val="28"/>
          <w:lang w:val="vi-VN"/>
        </w:rPr>
        <w:t xml:space="preserve">xem xét, trình </w:t>
      </w:r>
      <w:r>
        <w:rPr>
          <w:rFonts w:cs="Times New Roman"/>
          <w:bCs/>
          <w:iCs/>
          <w:noProof/>
          <w:color w:val="000000" w:themeColor="text1"/>
          <w:szCs w:val="28"/>
          <w:lang w:val="vi-VN"/>
        </w:rPr>
        <w:t>Hội đồng nhân dân</w:t>
      </w:r>
      <w:r>
        <w:rPr>
          <w:rFonts w:cs="Times New Roman"/>
          <w:bCs/>
          <w:iCs/>
          <w:noProof/>
          <w:color w:val="000000" w:themeColor="text1"/>
          <w:szCs w:val="28"/>
        </w:rPr>
        <w:t xml:space="preserve"> </w:t>
      </w:r>
      <w:r>
        <w:rPr>
          <w:rFonts w:eastAsia="Times New Roman" w:cs="Times New Roman"/>
          <w:noProof/>
          <w:color w:val="000000" w:themeColor="text1"/>
          <w:szCs w:val="28"/>
          <w:lang w:val="en-GB"/>
        </w:rPr>
        <w:t>tỉnh</w:t>
      </w:r>
      <w:r>
        <w:rPr>
          <w:rFonts w:cs="Times New Roman"/>
          <w:bCs/>
          <w:iCs/>
          <w:noProof/>
          <w:color w:val="000000" w:themeColor="text1"/>
          <w:szCs w:val="28"/>
          <w:lang w:val="vi-VN"/>
        </w:rPr>
        <w:t xml:space="preserve"> </w:t>
      </w:r>
      <w:r>
        <w:rPr>
          <w:rFonts w:cs="Times New Roman"/>
          <w:iCs/>
          <w:noProof/>
          <w:color w:val="000000" w:themeColor="text1"/>
          <w:szCs w:val="28"/>
          <w:lang w:val="vi-VN"/>
        </w:rPr>
        <w:t>quyết định việc cho thôi làm nhi</w:t>
      </w:r>
      <w:r>
        <w:rPr>
          <w:rFonts w:cs="Times New Roman"/>
          <w:iCs/>
          <w:noProof/>
          <w:color w:val="000000" w:themeColor="text1"/>
          <w:szCs w:val="28"/>
          <w:lang w:val="en-GB"/>
        </w:rPr>
        <w:t>ệ</w:t>
      </w:r>
      <w:r>
        <w:rPr>
          <w:rFonts w:cs="Times New Roman"/>
          <w:iCs/>
          <w:noProof/>
          <w:color w:val="000000" w:themeColor="text1"/>
          <w:szCs w:val="28"/>
          <w:lang w:val="vi-VN"/>
        </w:rPr>
        <w:t xml:space="preserve">m vụ đại biểu </w:t>
      </w:r>
      <w:r>
        <w:rPr>
          <w:rFonts w:eastAsia="Times New Roman" w:cs="Times New Roman"/>
          <w:iCs/>
          <w:noProof/>
          <w:color w:val="000000" w:themeColor="text1"/>
          <w:szCs w:val="28"/>
          <w:lang w:val="vi-VN"/>
        </w:rPr>
        <w:t>Hội đồng nhân dân</w:t>
      </w:r>
      <w:r>
        <w:rPr>
          <w:rFonts w:eastAsia="Times New Roman" w:cs="Times New Roman"/>
          <w:iCs/>
          <w:noProof/>
          <w:color w:val="000000" w:themeColor="text1"/>
          <w:szCs w:val="28"/>
        </w:rPr>
        <w:t xml:space="preserve"> </w:t>
      </w:r>
      <w:r>
        <w:rPr>
          <w:rFonts w:eastAsia="Times New Roman" w:cs="Times New Roman"/>
          <w:noProof/>
          <w:color w:val="000000" w:themeColor="text1"/>
          <w:szCs w:val="28"/>
          <w:lang w:val="en-GB"/>
        </w:rPr>
        <w:t>tỉnh</w:t>
      </w:r>
      <w:r>
        <w:rPr>
          <w:rFonts w:eastAsia="Times New Roman" w:cs="Times New Roman"/>
          <w:iCs/>
          <w:noProof/>
          <w:color w:val="000000" w:themeColor="text1"/>
          <w:szCs w:val="28"/>
          <w:lang w:val="en-GB"/>
        </w:rPr>
        <w:t xml:space="preserve">. </w:t>
      </w:r>
      <w:r>
        <w:rPr>
          <w:rFonts w:cs="Times New Roman"/>
          <w:noProof/>
          <w:color w:val="000000" w:themeColor="text1"/>
          <w:szCs w:val="28"/>
          <w:lang w:val="en-GB"/>
        </w:rPr>
        <w:t xml:space="preserve">Trong thời gian Hội đồng nhân dân không họp thì do Thường trực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xem xét, quyết định và báo cáo Hội đồng nhân dân </w:t>
      </w:r>
      <w:r>
        <w:rPr>
          <w:rFonts w:eastAsia="Times New Roman" w:cs="Times New Roman"/>
          <w:noProof/>
          <w:color w:val="000000" w:themeColor="text1"/>
          <w:szCs w:val="28"/>
          <w:lang w:val="en-GB"/>
        </w:rPr>
        <w:t>tỉnh</w:t>
      </w:r>
      <w:r>
        <w:rPr>
          <w:rFonts w:cs="Times New Roman"/>
          <w:noProof/>
          <w:color w:val="000000" w:themeColor="text1"/>
          <w:szCs w:val="28"/>
          <w:lang w:val="en-GB"/>
        </w:rPr>
        <w:t xml:space="preserve"> tại kỳ họp gần nhất;</w:t>
      </w:r>
    </w:p>
    <w:p>
      <w:pPr>
        <w:tabs>
          <w:tab w:val="left" w:pos="993"/>
        </w:tabs>
        <w:spacing w:before="120" w:after="120" w:line="340" w:lineRule="exact"/>
        <w:ind w:firstLine="709"/>
        <w:jc w:val="both"/>
        <w:rPr>
          <w:rFonts w:cs="Times New Roman"/>
          <w:bCs/>
          <w:noProof/>
          <w:color w:val="000000" w:themeColor="text1"/>
          <w:spacing w:val="-4"/>
          <w:szCs w:val="28"/>
          <w:lang w:val="en-GB"/>
        </w:rPr>
      </w:pPr>
      <w:r>
        <w:rPr>
          <w:rFonts w:cs="Times New Roman"/>
          <w:noProof/>
          <w:color w:val="000000" w:themeColor="text1"/>
          <w:spacing w:val="-4"/>
          <w:szCs w:val="28"/>
          <w:lang w:val="en-GB"/>
        </w:rPr>
        <w:t xml:space="preserve">b) Trình tự, thủ tục trình </w:t>
      </w:r>
      <w:r>
        <w:rPr>
          <w:rFonts w:cs="Times New Roman"/>
          <w:bCs/>
          <w:noProof/>
          <w:color w:val="000000" w:themeColor="text1"/>
          <w:spacing w:val="-4"/>
          <w:szCs w:val="28"/>
          <w:lang w:val="vi-VN"/>
        </w:rPr>
        <w:t>Hội đồng nhân dân</w:t>
      </w:r>
      <w:r>
        <w:rPr>
          <w:rFonts w:cs="Times New Roman"/>
          <w:bCs/>
          <w:noProof/>
          <w:color w:val="000000" w:themeColor="text1"/>
          <w:spacing w:val="-4"/>
          <w:szCs w:val="28"/>
        </w:rPr>
        <w:t xml:space="preserve"> </w:t>
      </w:r>
      <w:r>
        <w:rPr>
          <w:rFonts w:eastAsia="Times New Roman" w:cs="Times New Roman"/>
          <w:noProof/>
          <w:color w:val="000000" w:themeColor="text1"/>
          <w:spacing w:val="-4"/>
          <w:szCs w:val="28"/>
          <w:lang w:val="en-GB"/>
        </w:rPr>
        <w:t>tỉnh</w:t>
      </w:r>
      <w:r>
        <w:rPr>
          <w:rFonts w:cs="Times New Roman"/>
          <w:bCs/>
          <w:noProof/>
          <w:color w:val="000000" w:themeColor="text1"/>
          <w:spacing w:val="-4"/>
          <w:szCs w:val="28"/>
          <w:lang w:val="en-GB"/>
        </w:rPr>
        <w:t xml:space="preserve"> cho </w:t>
      </w:r>
      <w:r>
        <w:rPr>
          <w:rFonts w:cs="Times New Roman"/>
          <w:iCs/>
          <w:noProof/>
          <w:color w:val="000000" w:themeColor="text1"/>
          <w:spacing w:val="-4"/>
          <w:szCs w:val="28"/>
          <w:lang w:val="vi-VN"/>
        </w:rPr>
        <w:t>thôi làm nhi</w:t>
      </w:r>
      <w:r>
        <w:rPr>
          <w:rFonts w:cs="Times New Roman"/>
          <w:iCs/>
          <w:noProof/>
          <w:color w:val="000000" w:themeColor="text1"/>
          <w:spacing w:val="-4"/>
          <w:szCs w:val="28"/>
          <w:lang w:val="en-GB"/>
        </w:rPr>
        <w:t>ệ</w:t>
      </w:r>
      <w:r>
        <w:rPr>
          <w:rFonts w:cs="Times New Roman"/>
          <w:iCs/>
          <w:noProof/>
          <w:color w:val="000000" w:themeColor="text1"/>
          <w:spacing w:val="-4"/>
          <w:szCs w:val="28"/>
          <w:lang w:val="vi-VN"/>
        </w:rPr>
        <w:t xml:space="preserve">m vụ đại biểu </w:t>
      </w:r>
      <w:r>
        <w:rPr>
          <w:rFonts w:eastAsia="Times New Roman" w:cs="Times New Roman"/>
          <w:iCs/>
          <w:noProof/>
          <w:color w:val="000000" w:themeColor="text1"/>
          <w:spacing w:val="-4"/>
          <w:szCs w:val="28"/>
          <w:lang w:val="vi-VN"/>
        </w:rPr>
        <w:t>Hội đồng nhân dân</w:t>
      </w:r>
      <w:r>
        <w:rPr>
          <w:rFonts w:eastAsia="Times New Roman" w:cs="Times New Roman"/>
          <w:iCs/>
          <w:noProof/>
          <w:color w:val="000000" w:themeColor="text1"/>
          <w:spacing w:val="-4"/>
          <w:szCs w:val="28"/>
        </w:rPr>
        <w:t xml:space="preserve"> </w:t>
      </w:r>
      <w:r>
        <w:rPr>
          <w:rFonts w:eastAsia="Times New Roman" w:cs="Times New Roman"/>
          <w:noProof/>
          <w:color w:val="000000" w:themeColor="text1"/>
          <w:spacing w:val="-4"/>
          <w:szCs w:val="28"/>
          <w:lang w:val="en-GB"/>
        </w:rPr>
        <w:t>tỉnh</w:t>
      </w:r>
      <w:r>
        <w:rPr>
          <w:rFonts w:eastAsia="Times New Roman" w:cs="Times New Roman"/>
          <w:iCs/>
          <w:noProof/>
          <w:color w:val="000000" w:themeColor="text1"/>
          <w:spacing w:val="-4"/>
          <w:szCs w:val="28"/>
          <w:lang w:val="en-GB"/>
        </w:rPr>
        <w:t xml:space="preserve"> tại kỳ họp Hội đồng nhân dân </w:t>
      </w:r>
      <w:r>
        <w:rPr>
          <w:rFonts w:eastAsia="Times New Roman" w:cs="Times New Roman"/>
          <w:noProof/>
          <w:color w:val="000000" w:themeColor="text1"/>
          <w:spacing w:val="-4"/>
          <w:szCs w:val="28"/>
          <w:lang w:val="en-GB"/>
        </w:rPr>
        <w:t>tỉnh</w:t>
      </w:r>
      <w:r>
        <w:rPr>
          <w:rFonts w:eastAsia="Times New Roman" w:cs="Times New Roman"/>
          <w:iCs/>
          <w:noProof/>
          <w:color w:val="000000" w:themeColor="text1"/>
          <w:spacing w:val="-4"/>
          <w:szCs w:val="28"/>
          <w:lang w:val="en-GB"/>
        </w:rPr>
        <w:t xml:space="preserve"> được thực hiện tương tự như quy định tại khoản 1 Điều này. Hội đồng nhân dân </w:t>
      </w:r>
      <w:r>
        <w:rPr>
          <w:rFonts w:eastAsia="Times New Roman" w:cs="Times New Roman"/>
          <w:noProof/>
          <w:color w:val="000000" w:themeColor="text1"/>
          <w:spacing w:val="-4"/>
          <w:szCs w:val="28"/>
          <w:lang w:val="en-GB"/>
        </w:rPr>
        <w:t>tỉnh</w:t>
      </w:r>
      <w:r>
        <w:rPr>
          <w:rFonts w:eastAsia="Times New Roman" w:cs="Times New Roman"/>
          <w:iCs/>
          <w:noProof/>
          <w:color w:val="000000" w:themeColor="text1"/>
          <w:spacing w:val="-4"/>
          <w:szCs w:val="28"/>
          <w:lang w:val="en-GB"/>
        </w:rPr>
        <w:t xml:space="preserve"> quyết định hình thức biểu quyết;</w:t>
      </w:r>
      <w:r>
        <w:rPr>
          <w:rFonts w:cs="Times New Roman"/>
          <w:bCs/>
          <w:noProof/>
          <w:color w:val="000000" w:themeColor="text1"/>
          <w:spacing w:val="-4"/>
          <w:szCs w:val="28"/>
          <w:lang w:val="en-GB"/>
        </w:rPr>
        <w:t xml:space="preserve"> trường hợp biểu quyết công khai thì không bầu Ban kiểm phiếu.</w:t>
      </w:r>
    </w:p>
    <w:p>
      <w:pPr>
        <w:tabs>
          <w:tab w:val="left" w:pos="567"/>
          <w:tab w:val="left" w:pos="993"/>
        </w:tabs>
        <w:spacing w:before="120" w:after="120" w:line="340" w:lineRule="exact"/>
        <w:ind w:firstLine="709"/>
        <w:jc w:val="both"/>
        <w:rPr>
          <w:rFonts w:cs="Times New Roman"/>
          <w:bCs/>
          <w:color w:val="000000" w:themeColor="text1"/>
          <w:szCs w:val="28"/>
          <w:u w:val="single"/>
        </w:rPr>
      </w:pPr>
      <w:bookmarkStart w:id="24" w:name="_Hlk212107663"/>
      <w:r>
        <w:rPr>
          <w:rFonts w:cs="Times New Roman"/>
          <w:b/>
          <w:color w:val="000000" w:themeColor="text1"/>
          <w:szCs w:val="28"/>
        </w:rPr>
        <w:lastRenderedPageBreak/>
        <w:t xml:space="preserve">Điều 19. Hồ sơ về nhân sự trình Hội đồng nhân dân </w:t>
      </w:r>
      <w:r>
        <w:rPr>
          <w:rFonts w:eastAsia="Times New Roman" w:cs="Times New Roman"/>
          <w:b/>
          <w:noProof/>
          <w:color w:val="000000" w:themeColor="text1"/>
          <w:spacing w:val="4"/>
          <w:szCs w:val="28"/>
          <w:lang w:val="en-GB"/>
        </w:rPr>
        <w:t>tỉnh</w:t>
      </w:r>
      <w:r>
        <w:rPr>
          <w:rFonts w:cs="Times New Roman"/>
          <w:b/>
          <w:color w:val="000000" w:themeColor="text1"/>
          <w:szCs w:val="28"/>
        </w:rPr>
        <w:t xml:space="preserve"> quyết định</w:t>
      </w:r>
      <w:r>
        <w:rPr>
          <w:rFonts w:cs="Times New Roman"/>
          <w:bCs/>
          <w:color w:val="000000" w:themeColor="text1"/>
          <w:szCs w:val="28"/>
        </w:rPr>
        <w:t xml:space="preserve"> </w:t>
      </w:r>
    </w:p>
    <w:p>
      <w:pPr>
        <w:spacing w:before="120" w:after="120" w:line="340" w:lineRule="exact"/>
        <w:ind w:firstLine="709"/>
        <w:jc w:val="both"/>
        <w:rPr>
          <w:rFonts w:cs="Times New Roman"/>
          <w:color w:val="000000" w:themeColor="text1"/>
          <w:spacing w:val="2"/>
          <w:szCs w:val="28"/>
        </w:rPr>
      </w:pPr>
      <w:bookmarkStart w:id="25" w:name="_Hlk210400981"/>
      <w:bookmarkStart w:id="26" w:name="_Hlk127988411"/>
      <w:bookmarkEnd w:id="24"/>
      <w:r>
        <w:rPr>
          <w:rFonts w:cs="Times New Roman"/>
          <w:color w:val="000000" w:themeColor="text1"/>
          <w:spacing w:val="4"/>
          <w:szCs w:val="28"/>
        </w:rPr>
        <w:t>1. Hồ sơ trình</w:t>
      </w:r>
      <w:r>
        <w:rPr>
          <w:rFonts w:cs="Times New Roman"/>
          <w:color w:val="000000" w:themeColor="text1"/>
          <w:spacing w:val="-2"/>
          <w:szCs w:val="28"/>
        </w:rPr>
        <w:t xml:space="preserve"> </w:t>
      </w:r>
      <w:r>
        <w:rPr>
          <w:rFonts w:cs="Times New Roman"/>
          <w:color w:val="000000" w:themeColor="text1"/>
          <w:spacing w:val="2"/>
          <w:szCs w:val="28"/>
        </w:rPr>
        <w:t xml:space="preserve">Hội đồng nhân dân </w:t>
      </w:r>
      <w:r>
        <w:rPr>
          <w:rFonts w:eastAsia="Times New Roman" w:cs="Times New Roman"/>
          <w:noProof/>
          <w:color w:val="000000" w:themeColor="text1"/>
          <w:spacing w:val="4"/>
          <w:szCs w:val="28"/>
          <w:lang w:val="en-GB"/>
        </w:rPr>
        <w:t>tỉnh</w:t>
      </w:r>
      <w:r>
        <w:rPr>
          <w:rFonts w:cs="Times New Roman"/>
          <w:color w:val="000000" w:themeColor="text1"/>
          <w:spacing w:val="2"/>
          <w:szCs w:val="28"/>
        </w:rPr>
        <w:t xml:space="preserve"> bầu các chức danh của Hội đồng nhân dân </w:t>
      </w:r>
      <w:r>
        <w:rPr>
          <w:rFonts w:eastAsia="Times New Roman" w:cs="Times New Roman"/>
          <w:noProof/>
          <w:color w:val="000000" w:themeColor="text1"/>
          <w:spacing w:val="4"/>
          <w:szCs w:val="28"/>
          <w:lang w:val="en-GB"/>
        </w:rPr>
        <w:t>tỉnh</w:t>
      </w:r>
      <w:r>
        <w:rPr>
          <w:rFonts w:cs="Times New Roman"/>
          <w:color w:val="000000" w:themeColor="text1"/>
          <w:spacing w:val="2"/>
          <w:szCs w:val="28"/>
        </w:rPr>
        <w:t xml:space="preserve">, Ủy ban nhân dân </w:t>
      </w:r>
      <w:r>
        <w:rPr>
          <w:rFonts w:eastAsia="Times New Roman" w:cs="Times New Roman"/>
          <w:noProof/>
          <w:color w:val="000000" w:themeColor="text1"/>
          <w:spacing w:val="4"/>
          <w:szCs w:val="28"/>
          <w:lang w:val="en-GB"/>
        </w:rPr>
        <w:t>tỉnh</w:t>
      </w:r>
      <w:r>
        <w:rPr>
          <w:rFonts w:cs="Times New Roman"/>
          <w:color w:val="000000" w:themeColor="text1"/>
          <w:spacing w:val="2"/>
          <w:szCs w:val="28"/>
        </w:rPr>
        <w:t xml:space="preserve"> bao gồm:</w:t>
      </w:r>
    </w:p>
    <w:p>
      <w:pPr>
        <w:spacing w:before="120" w:after="120" w:line="340" w:lineRule="exact"/>
        <w:ind w:firstLine="709"/>
        <w:jc w:val="both"/>
        <w:rPr>
          <w:rFonts w:cs="Times New Roman"/>
          <w:color w:val="000000" w:themeColor="text1"/>
          <w:spacing w:val="2"/>
          <w:szCs w:val="28"/>
        </w:rPr>
      </w:pPr>
      <w:r>
        <w:rPr>
          <w:rFonts w:cs="Times New Roman"/>
          <w:color w:val="000000" w:themeColor="text1"/>
          <w:spacing w:val="2"/>
          <w:szCs w:val="28"/>
        </w:rPr>
        <w:t>a) Tờ trình của cơ quan, tổ chức, người có thẩm quyền trình Hội đồng nhân dân bầu các chức danh của Hội đồng nhân dân, Ủy ban nhân dân;</w:t>
      </w:r>
    </w:p>
    <w:p>
      <w:pPr>
        <w:spacing w:before="120" w:after="120" w:line="340" w:lineRule="exact"/>
        <w:ind w:firstLine="709"/>
        <w:jc w:val="both"/>
        <w:rPr>
          <w:rFonts w:cs="Times New Roman"/>
          <w:color w:val="000000" w:themeColor="text1"/>
          <w:spacing w:val="2"/>
          <w:szCs w:val="28"/>
        </w:rPr>
      </w:pPr>
      <w:r>
        <w:rPr>
          <w:rFonts w:cs="Times New Roman"/>
          <w:color w:val="000000" w:themeColor="text1"/>
          <w:spacing w:val="2"/>
          <w:szCs w:val="28"/>
        </w:rPr>
        <w:t>b) Dự thảo Nghị quyết của Hội đồng nhân dân;</w:t>
      </w:r>
    </w:p>
    <w:p>
      <w:pPr>
        <w:spacing w:before="120" w:after="120" w:line="340" w:lineRule="exact"/>
        <w:ind w:firstLine="709"/>
        <w:jc w:val="both"/>
        <w:rPr>
          <w:rFonts w:cs="Times New Roman"/>
          <w:color w:val="000000" w:themeColor="text1"/>
          <w:spacing w:val="2"/>
          <w:szCs w:val="28"/>
        </w:rPr>
      </w:pPr>
      <w:r>
        <w:rPr>
          <w:rFonts w:cs="Times New Roman"/>
          <w:color w:val="000000" w:themeColor="text1"/>
          <w:spacing w:val="2"/>
          <w:szCs w:val="28"/>
        </w:rPr>
        <w:t>c) Các tài liệu liên quan đến lý lịch, nhận xét, đánh giá, kết luận về nhân sự của cấp có thẩm quyền theo quy định;</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d) Các tài liệu khác có liên quan do Thường trực Hội đồng nhân dân tỉnh quyết định theo quy định của cơ quan có thẩm quyền.</w:t>
      </w:r>
    </w:p>
    <w:p>
      <w:pPr>
        <w:tabs>
          <w:tab w:val="left" w:pos="993"/>
        </w:tabs>
        <w:spacing w:before="120" w:after="120" w:line="340" w:lineRule="exact"/>
        <w:ind w:firstLine="709"/>
        <w:jc w:val="both"/>
        <w:rPr>
          <w:rFonts w:cs="Times New Roman"/>
          <w:color w:val="000000" w:themeColor="text1"/>
          <w:spacing w:val="-2"/>
          <w:szCs w:val="28"/>
        </w:rPr>
      </w:pPr>
      <w:r>
        <w:rPr>
          <w:rFonts w:cs="Times New Roman"/>
          <w:color w:val="000000" w:themeColor="text1"/>
          <w:spacing w:val="-2"/>
          <w:szCs w:val="28"/>
        </w:rPr>
        <w:t xml:space="preserve">2. Hồ sơ trình Hội đồng nhân dân tỉnh </w:t>
      </w:r>
      <w:bookmarkStart w:id="27" w:name="_Hlk210812373"/>
      <w:r>
        <w:rPr>
          <w:rFonts w:cs="Times New Roman"/>
          <w:color w:val="000000" w:themeColor="text1"/>
          <w:spacing w:val="-2"/>
          <w:szCs w:val="28"/>
        </w:rPr>
        <w:t xml:space="preserve">cho thôi giữ chức vụ, cho từ chức, </w:t>
      </w:r>
      <w:bookmarkEnd w:id="27"/>
      <w:r>
        <w:rPr>
          <w:rFonts w:cs="Times New Roman"/>
          <w:color w:val="000000" w:themeColor="text1"/>
          <w:spacing w:val="-2"/>
          <w:szCs w:val="28"/>
        </w:rPr>
        <w:t>miễn nhiệm, bãi nhiệm đối với các chức danh do Hội đồng nhân dân tỉnh bầu bao gồm:</w:t>
      </w:r>
    </w:p>
    <w:p>
      <w:pPr>
        <w:tabs>
          <w:tab w:val="left" w:pos="993"/>
        </w:tabs>
        <w:spacing w:before="120" w:after="120" w:line="340" w:lineRule="exact"/>
        <w:ind w:firstLine="709"/>
        <w:jc w:val="both"/>
        <w:rPr>
          <w:rFonts w:cs="Times New Roman"/>
          <w:noProof/>
          <w:color w:val="000000" w:themeColor="text1"/>
          <w:position w:val="2"/>
          <w:szCs w:val="28"/>
        </w:rPr>
      </w:pPr>
      <w:r>
        <w:rPr>
          <w:rFonts w:cs="Times New Roman"/>
          <w:noProof/>
          <w:color w:val="000000" w:themeColor="text1"/>
          <w:position w:val="2"/>
          <w:szCs w:val="28"/>
          <w:lang w:val="en-GB"/>
        </w:rPr>
        <w:t xml:space="preserve">a) Tờ trình của </w:t>
      </w:r>
      <w:r>
        <w:rPr>
          <w:rFonts w:cs="Times New Roman"/>
          <w:bCs/>
          <w:noProof/>
          <w:color w:val="000000" w:themeColor="text1"/>
          <w:position w:val="2"/>
          <w:szCs w:val="28"/>
        </w:rPr>
        <w:t>c</w:t>
      </w:r>
      <w:r>
        <w:rPr>
          <w:rFonts w:cs="Times New Roman"/>
          <w:bCs/>
          <w:noProof/>
          <w:color w:val="000000" w:themeColor="text1"/>
          <w:position w:val="2"/>
          <w:szCs w:val="28"/>
          <w:lang w:val="vi-VN"/>
        </w:rPr>
        <w:t xml:space="preserve">ơ quan, </w:t>
      </w:r>
      <w:r>
        <w:rPr>
          <w:rFonts w:cs="Times New Roman"/>
          <w:bCs/>
          <w:noProof/>
          <w:color w:val="000000" w:themeColor="text1"/>
          <w:position w:val="2"/>
          <w:szCs w:val="28"/>
        </w:rPr>
        <w:t xml:space="preserve">tổ chức, </w:t>
      </w:r>
      <w:r>
        <w:rPr>
          <w:rFonts w:cs="Times New Roman"/>
          <w:bCs/>
          <w:noProof/>
          <w:color w:val="000000" w:themeColor="text1"/>
          <w:position w:val="2"/>
          <w:szCs w:val="28"/>
          <w:lang w:val="vi-VN"/>
        </w:rPr>
        <w:t>người có thẩm quyền trình Hội đồng nhân dân tỉnh</w:t>
      </w:r>
      <w:r>
        <w:rPr>
          <w:rFonts w:cs="Times New Roman"/>
          <w:noProof/>
          <w:color w:val="000000" w:themeColor="text1"/>
          <w:position w:val="2"/>
          <w:szCs w:val="28"/>
          <w:lang w:val="en-GB"/>
        </w:rPr>
        <w:t xml:space="preserve"> xem xét </w:t>
      </w:r>
      <w:r>
        <w:rPr>
          <w:rFonts w:cs="Times New Roman"/>
          <w:color w:val="000000" w:themeColor="text1"/>
          <w:szCs w:val="28"/>
        </w:rPr>
        <w:t xml:space="preserve">cho thôi giữ chức vụ, cho từ chức, </w:t>
      </w:r>
      <w:r>
        <w:rPr>
          <w:rFonts w:cs="Times New Roman"/>
          <w:bCs/>
          <w:noProof/>
          <w:color w:val="000000" w:themeColor="text1"/>
          <w:position w:val="2"/>
          <w:szCs w:val="28"/>
          <w:lang w:val="vi-VN"/>
        </w:rPr>
        <w:t xml:space="preserve">miễn nhiệm, bãi nhiệm </w:t>
      </w:r>
      <w:r>
        <w:rPr>
          <w:rFonts w:cs="Times New Roman"/>
          <w:bCs/>
          <w:noProof/>
          <w:color w:val="000000" w:themeColor="text1"/>
          <w:position w:val="2"/>
          <w:szCs w:val="28"/>
        </w:rPr>
        <w:t xml:space="preserve">đối với </w:t>
      </w:r>
      <w:r>
        <w:rPr>
          <w:rFonts w:cs="Times New Roman"/>
          <w:bCs/>
          <w:noProof/>
          <w:color w:val="000000" w:themeColor="text1"/>
          <w:position w:val="2"/>
          <w:szCs w:val="28"/>
          <w:lang w:val="vi-VN"/>
        </w:rPr>
        <w:t>người giữ chức vụ do Hội đồng nhân dân tỉnh bầu</w:t>
      </w:r>
      <w:bookmarkStart w:id="28" w:name="_Hlk210919129"/>
      <w:r>
        <w:rPr>
          <w:rFonts w:cs="Times New Roman"/>
          <w:bCs/>
          <w:noProof/>
          <w:color w:val="000000" w:themeColor="text1"/>
          <w:position w:val="2"/>
          <w:szCs w:val="28"/>
        </w:rPr>
        <w:t xml:space="preserve"> kèm theo đơn xin thôi giữ chức vụ, đơn xin từ chức (nếu có);</w:t>
      </w:r>
      <w:bookmarkEnd w:id="28"/>
    </w:p>
    <w:p>
      <w:pPr>
        <w:tabs>
          <w:tab w:val="left" w:pos="993"/>
        </w:tabs>
        <w:spacing w:before="120" w:after="120" w:line="340" w:lineRule="exact"/>
        <w:ind w:firstLine="709"/>
        <w:jc w:val="both"/>
        <w:rPr>
          <w:rFonts w:cs="Times New Roman"/>
          <w:bCs/>
          <w:noProof/>
          <w:color w:val="000000" w:themeColor="text1"/>
          <w:position w:val="2"/>
          <w:szCs w:val="28"/>
        </w:rPr>
      </w:pPr>
      <w:r>
        <w:rPr>
          <w:rFonts w:cs="Times New Roman"/>
          <w:noProof/>
          <w:color w:val="000000" w:themeColor="text1"/>
          <w:position w:val="2"/>
          <w:szCs w:val="28"/>
          <w:lang w:val="en-GB"/>
        </w:rPr>
        <w:t xml:space="preserve">b) </w:t>
      </w:r>
      <w:r>
        <w:rPr>
          <w:rFonts w:cs="Times New Roman"/>
          <w:color w:val="000000" w:themeColor="text1"/>
          <w:position w:val="2"/>
          <w:szCs w:val="28"/>
        </w:rPr>
        <w:t xml:space="preserve">Dự thảo nghị quyết của Hội đồng nhân dân tỉnh về việc cho thôi giữ chức vụ, cho từ chức, </w:t>
      </w:r>
      <w:r>
        <w:rPr>
          <w:rFonts w:cs="Times New Roman"/>
          <w:bCs/>
          <w:noProof/>
          <w:color w:val="000000" w:themeColor="text1"/>
          <w:position w:val="2"/>
          <w:szCs w:val="28"/>
          <w:lang w:val="vi-VN"/>
        </w:rPr>
        <w:t xml:space="preserve">miễn nhiệm, bãi nhiệm </w:t>
      </w:r>
      <w:r>
        <w:rPr>
          <w:rFonts w:cs="Times New Roman"/>
          <w:bCs/>
          <w:noProof/>
          <w:color w:val="000000" w:themeColor="text1"/>
          <w:position w:val="2"/>
          <w:szCs w:val="28"/>
        </w:rPr>
        <w:t xml:space="preserve">đối với </w:t>
      </w:r>
      <w:r>
        <w:rPr>
          <w:rFonts w:cs="Times New Roman"/>
          <w:bCs/>
          <w:noProof/>
          <w:color w:val="000000" w:themeColor="text1"/>
          <w:position w:val="2"/>
          <w:szCs w:val="28"/>
          <w:lang w:val="vi-VN"/>
        </w:rPr>
        <w:t>người giữ chức vụ do Hội đồng nhân dân tỉnh bầu</w:t>
      </w:r>
      <w:r>
        <w:rPr>
          <w:rFonts w:cs="Times New Roman"/>
          <w:bCs/>
          <w:noProof/>
          <w:color w:val="000000" w:themeColor="text1"/>
          <w:position w:val="2"/>
          <w:szCs w:val="28"/>
        </w:rPr>
        <w:t>;</w:t>
      </w:r>
    </w:p>
    <w:p>
      <w:pPr>
        <w:tabs>
          <w:tab w:val="left" w:pos="993"/>
        </w:tabs>
        <w:spacing w:before="120" w:after="120" w:line="340" w:lineRule="exact"/>
        <w:ind w:firstLine="709"/>
        <w:jc w:val="both"/>
        <w:rPr>
          <w:rFonts w:cs="Times New Roman"/>
          <w:color w:val="000000" w:themeColor="text1"/>
          <w:szCs w:val="28"/>
        </w:rPr>
      </w:pPr>
      <w:r>
        <w:rPr>
          <w:rFonts w:cs="Times New Roman"/>
          <w:noProof/>
          <w:color w:val="000000" w:themeColor="text1"/>
          <w:position w:val="2"/>
          <w:szCs w:val="28"/>
        </w:rPr>
        <w:t xml:space="preserve">c) </w:t>
      </w:r>
      <w:r>
        <w:rPr>
          <w:rFonts w:cs="Times New Roman"/>
          <w:color w:val="000000" w:themeColor="text1"/>
          <w:szCs w:val="28"/>
        </w:rPr>
        <w:t>Văn bản thi hành kỷ luật (nếu có) hoặc ý kiến của cấp có thẩm quyền;</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d) Các tài liệu khác có liên quan (nếu có).</w:t>
      </w:r>
      <w:bookmarkEnd w:id="25"/>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3. Hồ sơ trình Hội đồng nhân dân tỉnh về việc cho thôi làm nhiệm vụ đại biểu Hội đồng nhân dân tỉnh bao gồm:</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a) Đơn xin thôi làm nhiệm vụ đại biểu Hội đồng nhân dân tỉnh của đại biểu Hội đồng nhân dân tỉnh và các tài liệu có liên quan;</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b) Tờ trình của Thường trực Hội đồng nhân dân tỉnh;</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c) Dự thảo nghị quyết của Hội đồng nhân dân tỉnh về việc cho thôi làm nhiệm vụ đại biểu Hội đồng nhân dân tỉnh.</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 xml:space="preserve">4. Hồ sơ trình Hội đồng nhân dân tỉnh về việc miễn nhiệm, bãi nhiệm đại biểu Hội đồng nhân dân tỉnh bao gồm: </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a) Tờ trình của Thường trực Hội đồng nhân dân tỉnh;</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b) Dự thảo nghị quyết của Hội đồng nhân dân tỉnh về việc miễn nhiệm, bãi nhiệm đại biểu Hội đồng nhân dân tỉnh;</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c) Văn bản thi hành kỷ luật (nếu có) hoặc ý kiến của cấp có thẩm quyền;</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lastRenderedPageBreak/>
        <w:t xml:space="preserve">d) Văn bản ý kiến của Ban Thường trực Ủy ban Mặt trận Tổ quốc Việt Nam nơi đại biểu Hội đồng nhân dân tỉnh đó đang sinh hoạt Tổ đại biểu Hội đồng nhân dân tỉnh (nếu có);  </w:t>
      </w:r>
    </w:p>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đ) Văn bản ý kiến của Tổ đại biểu Hội đồng nhân dân tỉnh nơi đại biểu Hội đồng nhân dân tỉnh đang sinh hoạt (nếu có).</w:t>
      </w:r>
    </w:p>
    <w:p>
      <w:pPr>
        <w:tabs>
          <w:tab w:val="left" w:pos="993"/>
        </w:tabs>
        <w:spacing w:before="120" w:after="120" w:line="320" w:lineRule="exact"/>
        <w:ind w:firstLine="709"/>
        <w:jc w:val="both"/>
        <w:rPr>
          <w:rFonts w:cs="Times New Roman"/>
          <w:noProof/>
          <w:color w:val="000000" w:themeColor="text1"/>
          <w:szCs w:val="28"/>
          <w:lang w:val="en-GB"/>
        </w:rPr>
      </w:pPr>
      <w:bookmarkStart w:id="29" w:name="_Hlk212107682"/>
      <w:bookmarkEnd w:id="26"/>
      <w:r>
        <w:rPr>
          <w:rFonts w:cs="Times New Roman"/>
          <w:b/>
          <w:bCs/>
          <w:noProof/>
          <w:color w:val="000000" w:themeColor="text1"/>
          <w:szCs w:val="28"/>
          <w:lang w:val="en-GB"/>
        </w:rPr>
        <w:t xml:space="preserve">Điều 20. </w:t>
      </w:r>
      <w:r>
        <w:rPr>
          <w:rFonts w:cs="Times New Roman"/>
          <w:b/>
          <w:noProof/>
          <w:color w:val="000000" w:themeColor="text1"/>
          <w:szCs w:val="28"/>
          <w:lang w:val="en-GB"/>
        </w:rPr>
        <w:t xml:space="preserve">Trình tự xem xét lập danh mục, </w:t>
      </w:r>
      <w:r>
        <w:rPr>
          <w:rFonts w:cs="Times New Roman"/>
          <w:b/>
          <w:color w:val="000000" w:themeColor="text1"/>
          <w:szCs w:val="28"/>
          <w:lang w:val="fr-FR"/>
        </w:rPr>
        <w:t>đ</w:t>
      </w:r>
      <w:r>
        <w:rPr>
          <w:rFonts w:cs="Times New Roman"/>
          <w:b/>
          <w:color w:val="000000" w:themeColor="text1"/>
          <w:szCs w:val="28"/>
          <w:lang w:val="vi-VN"/>
        </w:rPr>
        <w:t>ăng ký xây dựng</w:t>
      </w:r>
      <w:r>
        <w:rPr>
          <w:rFonts w:cs="Times New Roman"/>
          <w:b/>
          <w:color w:val="000000" w:themeColor="text1"/>
          <w:szCs w:val="28"/>
        </w:rPr>
        <w:t>, ban hành</w:t>
      </w:r>
      <w:r>
        <w:rPr>
          <w:rFonts w:cs="Times New Roman"/>
          <w:b/>
          <w:color w:val="000000" w:themeColor="text1"/>
          <w:szCs w:val="28"/>
          <w:lang w:val="vi-VN"/>
        </w:rPr>
        <w:t xml:space="preserve"> </w:t>
      </w:r>
      <w:r>
        <w:rPr>
          <w:rFonts w:cs="Times New Roman"/>
          <w:b/>
          <w:color w:val="000000" w:themeColor="text1"/>
          <w:szCs w:val="28"/>
        </w:rPr>
        <w:t>n</w:t>
      </w:r>
      <w:r>
        <w:rPr>
          <w:rFonts w:cs="Times New Roman"/>
          <w:b/>
          <w:color w:val="000000" w:themeColor="text1"/>
          <w:szCs w:val="28"/>
          <w:lang w:val="vi-VN"/>
        </w:rPr>
        <w:t xml:space="preserve">ghị quyết </w:t>
      </w:r>
      <w:r>
        <w:rPr>
          <w:rFonts w:cs="Times New Roman"/>
          <w:b/>
          <w:color w:val="000000" w:themeColor="text1"/>
          <w:szCs w:val="28"/>
        </w:rPr>
        <w:t xml:space="preserve">quy phạm pháp luật </w:t>
      </w:r>
      <w:r>
        <w:rPr>
          <w:rFonts w:cs="Times New Roman"/>
          <w:b/>
          <w:color w:val="000000" w:themeColor="text1"/>
          <w:szCs w:val="28"/>
          <w:lang w:val="vi-VN"/>
        </w:rPr>
        <w:t xml:space="preserve">của </w:t>
      </w:r>
      <w:r>
        <w:rPr>
          <w:rFonts w:cs="Times New Roman"/>
          <w:b/>
          <w:color w:val="000000" w:themeColor="text1"/>
          <w:szCs w:val="28"/>
          <w:lang w:val="fr-FR"/>
        </w:rPr>
        <w:t>Hội đồng nhân dân tỉnh</w:t>
      </w:r>
      <w:r>
        <w:rPr>
          <w:rFonts w:cs="Times New Roman"/>
          <w:noProof/>
          <w:color w:val="000000" w:themeColor="text1"/>
          <w:szCs w:val="28"/>
          <w:lang w:val="en-GB"/>
        </w:rPr>
        <w:t xml:space="preserve"> </w:t>
      </w:r>
    </w:p>
    <w:p>
      <w:pPr>
        <w:tabs>
          <w:tab w:val="left" w:pos="993"/>
        </w:tabs>
        <w:spacing w:before="60" w:after="60" w:line="252" w:lineRule="auto"/>
        <w:ind w:firstLine="709"/>
        <w:jc w:val="both"/>
        <w:rPr>
          <w:rFonts w:cs="Times New Roman"/>
          <w:color w:val="000000" w:themeColor="text1"/>
          <w:szCs w:val="28"/>
        </w:rPr>
      </w:pPr>
      <w:bookmarkStart w:id="30" w:name="khoan_1_43"/>
      <w:bookmarkEnd w:id="29"/>
      <w:r>
        <w:rPr>
          <w:rFonts w:cs="Times New Roman"/>
          <w:color w:val="000000" w:themeColor="text1"/>
          <w:szCs w:val="28"/>
        </w:rPr>
        <w:t>1. Lập danh mục nghị quyết quy phạm pháp luật của Hội đồng nhân dân</w:t>
      </w:r>
    </w:p>
    <w:p>
      <w:pPr>
        <w:tabs>
          <w:tab w:val="left" w:pos="993"/>
        </w:tabs>
        <w:spacing w:before="60" w:after="60" w:line="252" w:lineRule="auto"/>
        <w:ind w:firstLine="709"/>
        <w:jc w:val="both"/>
        <w:rPr>
          <w:rFonts w:cs="Times New Roman"/>
          <w:color w:val="000000" w:themeColor="text1"/>
          <w:szCs w:val="28"/>
        </w:rPr>
      </w:pPr>
      <w:r>
        <w:rPr>
          <w:rFonts w:cs="Times New Roman"/>
          <w:color w:val="000000" w:themeColor="text1"/>
          <w:szCs w:val="28"/>
        </w:rPr>
        <w:t>a) Ủy ban nhân dân xem xét, trình Thường trực Hội đồng nhân dân quyết định danh mục nghị quyết của Hội đồng nhân dân quy định chi tiết luật, nghị quyết của Quốc hội, các văn bản quy phạm pháp luật của cơ quan nhà nước cấp trên;</w:t>
      </w:r>
    </w:p>
    <w:p>
      <w:pPr>
        <w:tabs>
          <w:tab w:val="left" w:pos="993"/>
        </w:tabs>
        <w:spacing w:before="60" w:after="60" w:line="252" w:lineRule="auto"/>
        <w:ind w:firstLine="709"/>
        <w:jc w:val="both"/>
        <w:rPr>
          <w:rFonts w:cs="Times New Roman"/>
          <w:color w:val="000000" w:themeColor="text1"/>
          <w:szCs w:val="28"/>
        </w:rPr>
      </w:pPr>
      <w:r>
        <w:rPr>
          <w:rFonts w:cs="Times New Roman"/>
          <w:color w:val="000000" w:themeColor="text1"/>
          <w:szCs w:val="28"/>
        </w:rPr>
        <w:t xml:space="preserve"> b) Tờ trình đề nghị ban hành danh mục nghị quyết của Hội đồng nhân dân quy định chi tiết văn bản quy phạm pháp luật phải nêu rõ tên văn bản được quy định chi tiết; nội dung giao quy định chi tiết; cơ quan chủ trì soạn thảo, cơ quan phối hợp; thời hạn trình thông qua hoặc ban hành.</w:t>
      </w:r>
    </w:p>
    <w:bookmarkEnd w:id="30"/>
    <w:p>
      <w:pPr>
        <w:spacing w:before="60" w:after="60" w:line="252" w:lineRule="auto"/>
        <w:ind w:firstLine="709"/>
        <w:jc w:val="both"/>
        <w:rPr>
          <w:rFonts w:cs="Times New Roman"/>
          <w:color w:val="000000" w:themeColor="text1"/>
          <w:szCs w:val="28"/>
        </w:rPr>
      </w:pPr>
      <w:r>
        <w:rPr>
          <w:rFonts w:cs="Times New Roman"/>
          <w:color w:val="000000" w:themeColor="text1"/>
          <w:spacing w:val="-2"/>
          <w:position w:val="2"/>
          <w:szCs w:val="28"/>
        </w:rPr>
        <w:tab/>
        <w:t>2.</w:t>
      </w:r>
      <w:r>
        <w:rPr>
          <w:rFonts w:cs="Times New Roman"/>
          <w:color w:val="000000" w:themeColor="text1"/>
          <w:szCs w:val="28"/>
        </w:rPr>
        <w:t xml:space="preserve"> Đăng ký xây dựng nghị quyết quy phạm pháp luật của Hội đồng nhân dân tỉnh:</w:t>
      </w:r>
    </w:p>
    <w:p>
      <w:pPr>
        <w:spacing w:before="60" w:after="60" w:line="252" w:lineRule="auto"/>
        <w:ind w:firstLine="709"/>
        <w:jc w:val="both"/>
        <w:rPr>
          <w:rFonts w:cs="Times New Roman"/>
          <w:color w:val="000000" w:themeColor="text1"/>
          <w:szCs w:val="28"/>
        </w:rPr>
      </w:pPr>
      <w:r>
        <w:rPr>
          <w:rFonts w:cs="Times New Roman"/>
          <w:color w:val="000000" w:themeColor="text1"/>
          <w:szCs w:val="28"/>
        </w:rPr>
        <w:tab/>
        <w:t>a) Ủy ban nhân dân tỉnh, các ban của Hội đồng nhân dân tỉnh căn cứ văn bản quy phạm pháp luật của cơ quan nhà nước cấp trên, thực tế ở địa phương, tự mình hoặc theo đề nghị của cơ quan, tổ chức, đại biểu Hội đồng nhân dân tỉnh, đăng ký xây dựng nghị quyết của Hội đồng nhân dân và gửi đến Thường trực Hội đồng nhân dân tỉnh;</w:t>
      </w:r>
    </w:p>
    <w:p>
      <w:pPr>
        <w:tabs>
          <w:tab w:val="left" w:pos="993"/>
        </w:tabs>
        <w:spacing w:before="120" w:after="120" w:line="320" w:lineRule="exact"/>
        <w:ind w:firstLine="709"/>
        <w:jc w:val="both"/>
        <w:rPr>
          <w:rFonts w:cs="Times New Roman"/>
          <w:color w:val="000000" w:themeColor="text1"/>
          <w:spacing w:val="-2"/>
          <w:position w:val="2"/>
          <w:szCs w:val="28"/>
        </w:rPr>
      </w:pPr>
      <w:r>
        <w:rPr>
          <w:rFonts w:cs="Times New Roman"/>
          <w:color w:val="000000" w:themeColor="text1"/>
          <w:spacing w:val="-2"/>
          <w:position w:val="2"/>
          <w:szCs w:val="28"/>
        </w:rPr>
        <w:t xml:space="preserve">b) </w:t>
      </w:r>
      <w:r>
        <w:rPr>
          <w:color w:val="000000" w:themeColor="text1"/>
          <w:spacing w:val="-2"/>
          <w:position w:val="2"/>
          <w:szCs w:val="28"/>
        </w:rPr>
        <w:t>Văn</w:t>
      </w:r>
      <w:r>
        <w:rPr>
          <w:color w:val="000000" w:themeColor="text1"/>
          <w:spacing w:val="-2"/>
          <w:position w:val="2"/>
          <w:szCs w:val="28"/>
          <w:lang w:val="vi-VN"/>
        </w:rPr>
        <w:t xml:space="preserve"> bản</w:t>
      </w:r>
      <w:r>
        <w:rPr>
          <w:color w:val="000000" w:themeColor="text1"/>
          <w:spacing w:val="-2"/>
          <w:position w:val="2"/>
          <w:szCs w:val="28"/>
        </w:rPr>
        <w:t xml:space="preserve"> đăng ký xây dựng n</w:t>
      </w:r>
      <w:r>
        <w:rPr>
          <w:color w:val="000000" w:themeColor="text1"/>
          <w:spacing w:val="-2"/>
          <w:position w:val="2"/>
          <w:szCs w:val="28"/>
          <w:lang w:val="vi-VN"/>
        </w:rPr>
        <w:t xml:space="preserve">ghị quyết </w:t>
      </w:r>
      <w:r>
        <w:rPr>
          <w:color w:val="000000" w:themeColor="text1"/>
          <w:spacing w:val="-2"/>
          <w:position w:val="2"/>
          <w:szCs w:val="28"/>
        </w:rPr>
        <w:t xml:space="preserve">quy phạm pháp luật </w:t>
      </w:r>
      <w:r>
        <w:rPr>
          <w:color w:val="000000" w:themeColor="text1"/>
          <w:spacing w:val="-2"/>
          <w:position w:val="2"/>
          <w:szCs w:val="28"/>
          <w:lang w:val="vi-VN"/>
        </w:rPr>
        <w:t xml:space="preserve">của </w:t>
      </w:r>
      <w:r>
        <w:rPr>
          <w:bCs/>
          <w:color w:val="000000" w:themeColor="text1"/>
          <w:spacing w:val="-2"/>
          <w:position w:val="2"/>
          <w:szCs w:val="28"/>
          <w:lang w:val="fr-FR"/>
        </w:rPr>
        <w:t>Hội đồng nhân dân tỉnh</w:t>
      </w:r>
      <w:r>
        <w:rPr>
          <w:bCs/>
          <w:color w:val="000000" w:themeColor="text1"/>
          <w:spacing w:val="-2"/>
          <w:position w:val="2"/>
          <w:szCs w:val="28"/>
          <w:lang w:val="vi-VN"/>
        </w:rPr>
        <w:t xml:space="preserve"> thực hiện theo Mẫu số 02 Phụ lục I ban hành kèm theo Thông tư số 26/2025/TT-BTP ngày 12 tháng 12 năm 2025 của Bộ Tư pháp về hướng dẫn xây dựng, ban hành văn bản quy phạm pháp luật.</w:t>
      </w:r>
    </w:p>
    <w:p>
      <w:pPr>
        <w:tabs>
          <w:tab w:val="left" w:pos="993"/>
        </w:tabs>
        <w:spacing w:before="120" w:after="120" w:line="320" w:lineRule="exact"/>
        <w:ind w:firstLine="709"/>
        <w:jc w:val="both"/>
        <w:rPr>
          <w:rFonts w:cs="Times New Roman"/>
          <w:bCs/>
          <w:noProof/>
          <w:color w:val="000000" w:themeColor="text1"/>
          <w:spacing w:val="-2"/>
          <w:position w:val="2"/>
          <w:szCs w:val="28"/>
          <w:lang w:val="en-GB"/>
        </w:rPr>
      </w:pPr>
      <w:r>
        <w:rPr>
          <w:rFonts w:cs="Times New Roman"/>
          <w:color w:val="000000" w:themeColor="text1"/>
          <w:spacing w:val="-2"/>
          <w:position w:val="2"/>
          <w:szCs w:val="28"/>
        </w:rPr>
        <w:t xml:space="preserve">3. Ban Pháp chế Hội đồng nhân dân chủ trì, phối hợp với các Ban của Hội đồng nhân dân </w:t>
      </w:r>
      <w:r>
        <w:rPr>
          <w:rFonts w:cs="Times New Roman"/>
          <w:bCs/>
          <w:noProof/>
          <w:color w:val="000000" w:themeColor="text1"/>
          <w:spacing w:val="-2"/>
          <w:position w:val="2"/>
          <w:szCs w:val="28"/>
          <w:lang w:val="en-GB"/>
        </w:rPr>
        <w:t xml:space="preserve">có ý kiến về đề nghị lập danh mục hoặc đăng ký xây dựng nghị quyết quy phạm pháp luật và báo cáo Thường trực </w:t>
      </w:r>
      <w:r>
        <w:rPr>
          <w:rFonts w:cs="Times New Roman"/>
          <w:color w:val="000000" w:themeColor="text1"/>
          <w:spacing w:val="-2"/>
          <w:position w:val="2"/>
          <w:szCs w:val="28"/>
        </w:rPr>
        <w:t xml:space="preserve">Hội đồng nhân dân tỉnh xem xét, quyết định. </w:t>
      </w:r>
    </w:p>
    <w:p>
      <w:pPr>
        <w:tabs>
          <w:tab w:val="left" w:pos="993"/>
        </w:tabs>
        <w:spacing w:before="120" w:after="120" w:line="320" w:lineRule="exact"/>
        <w:ind w:firstLine="709"/>
        <w:jc w:val="both"/>
        <w:rPr>
          <w:rFonts w:cs="Times New Roman"/>
          <w:bCs/>
          <w:noProof/>
          <w:color w:val="000000" w:themeColor="text1"/>
          <w:szCs w:val="28"/>
          <w:lang w:val="en-GB"/>
        </w:rPr>
      </w:pPr>
      <w:r>
        <w:rPr>
          <w:rFonts w:cs="Times New Roman"/>
          <w:bCs/>
          <w:strike/>
          <w:noProof/>
          <w:color w:val="000000" w:themeColor="text1"/>
          <w:szCs w:val="28"/>
          <w:lang w:val="en-GB"/>
        </w:rPr>
        <w:t>4</w:t>
      </w:r>
      <w:r>
        <w:rPr>
          <w:rFonts w:cs="Times New Roman"/>
          <w:bCs/>
          <w:noProof/>
          <w:color w:val="000000" w:themeColor="text1"/>
          <w:szCs w:val="28"/>
          <w:lang w:val="en-GB"/>
        </w:rPr>
        <w:t>. Trình tự, thủ tục Thường trực Hội đồng nhân dân tỉnh xem xét đề nghị lập danh mục, đăng ký xây dựng nghị quyết thực hiện theo quy định tại Điều 23 và Điều 25 của Quy chế này và các quy định khác có liên quan.</w:t>
      </w:r>
    </w:p>
    <w:p>
      <w:pPr>
        <w:tabs>
          <w:tab w:val="left" w:pos="993"/>
        </w:tabs>
        <w:spacing w:before="120" w:after="120" w:line="340" w:lineRule="exact"/>
        <w:ind w:firstLine="709"/>
        <w:jc w:val="both"/>
        <w:rPr>
          <w:rFonts w:cs="Times New Roman"/>
          <w:noProof/>
          <w:color w:val="000000" w:themeColor="text1"/>
          <w:szCs w:val="28"/>
          <w:lang w:val="en-GB"/>
        </w:rPr>
      </w:pPr>
      <w:bookmarkStart w:id="31" w:name="_Hlk212107698"/>
      <w:r>
        <w:rPr>
          <w:rFonts w:cs="Times New Roman"/>
          <w:b/>
          <w:bCs/>
          <w:noProof/>
          <w:color w:val="000000" w:themeColor="text1"/>
          <w:szCs w:val="28"/>
          <w:lang w:val="en-GB"/>
        </w:rPr>
        <w:t xml:space="preserve">Điều 21. </w:t>
      </w:r>
      <w:r>
        <w:rPr>
          <w:rFonts w:cs="Times New Roman"/>
          <w:b/>
          <w:noProof/>
          <w:color w:val="000000" w:themeColor="text1"/>
          <w:szCs w:val="28"/>
          <w:lang w:val="en-GB"/>
        </w:rPr>
        <w:t>Thông tin về kỳ họp Hội đồng nhân dân tỉnh</w:t>
      </w:r>
    </w:p>
    <w:bookmarkEnd w:id="31"/>
    <w:p>
      <w:pPr>
        <w:tabs>
          <w:tab w:val="left" w:pos="993"/>
        </w:tabs>
        <w:spacing w:before="120" w:after="120" w:line="340" w:lineRule="exact"/>
        <w:ind w:firstLine="709"/>
        <w:jc w:val="both"/>
        <w:rPr>
          <w:rFonts w:cs="Times New Roman"/>
          <w:color w:val="000000" w:themeColor="text1"/>
          <w:szCs w:val="28"/>
        </w:rPr>
      </w:pPr>
      <w:r>
        <w:rPr>
          <w:rFonts w:cs="Times New Roman"/>
          <w:color w:val="000000" w:themeColor="text1"/>
          <w:szCs w:val="28"/>
        </w:rPr>
        <w:t>1. Khi cần thiết, Thường trực Hội đồng nhân dân tỉnh tổ chức họp báo hoặc giao Văn phòng Đoàn đại biểu Quốc hội và Hội đồng nhân dân tỉnh họp báo về chương trình, nội dung kỳ họp thường lệ</w:t>
      </w:r>
      <w:r>
        <w:rPr>
          <w:rFonts w:cs="Times New Roman"/>
          <w:b/>
          <w:color w:val="000000" w:themeColor="text1"/>
          <w:szCs w:val="28"/>
        </w:rPr>
        <w:t xml:space="preserve"> </w:t>
      </w:r>
      <w:r>
        <w:rPr>
          <w:rFonts w:cs="Times New Roman"/>
          <w:color w:val="000000" w:themeColor="text1"/>
          <w:szCs w:val="28"/>
        </w:rPr>
        <w:t>để cung cấp thông tin về các nội dung của kỳ họp Hội đồng nhân dân tỉnh.</w:t>
      </w:r>
    </w:p>
    <w:p>
      <w:pPr>
        <w:tabs>
          <w:tab w:val="left" w:pos="993"/>
        </w:tabs>
        <w:spacing w:before="120" w:after="120" w:line="340" w:lineRule="exact"/>
        <w:ind w:firstLine="709"/>
        <w:jc w:val="both"/>
        <w:rPr>
          <w:b/>
          <w:noProof/>
          <w:color w:val="000000" w:themeColor="text1"/>
          <w:szCs w:val="28"/>
        </w:rPr>
      </w:pPr>
      <w:r>
        <w:rPr>
          <w:rFonts w:eastAsia="Times New Roman" w:cs="Times New Roman"/>
          <w:noProof/>
          <w:color w:val="000000" w:themeColor="text1"/>
          <w:spacing w:val="-2"/>
          <w:position w:val="2"/>
          <w:szCs w:val="28"/>
          <w:lang w:val="vi-VN"/>
        </w:rPr>
        <w:lastRenderedPageBreak/>
        <w:t xml:space="preserve">2. </w:t>
      </w:r>
      <w:r>
        <w:rPr>
          <w:noProof/>
          <w:color w:val="000000" w:themeColor="text1"/>
          <w:spacing w:val="-2"/>
          <w:position w:val="2"/>
          <w:szCs w:val="28"/>
          <w:lang w:val="vi-VN"/>
        </w:rPr>
        <w:t xml:space="preserve">Chậm nhất là 10 ngày kể từ ngày nghị quyết được thông qua, Văn phòng Đoàn đại biểu Quốc hội và Hội đồng nhân dân tỉnh </w:t>
      </w:r>
      <w:r>
        <w:rPr>
          <w:noProof/>
          <w:color w:val="000000" w:themeColor="text1"/>
          <w:spacing w:val="-2"/>
          <w:position w:val="2"/>
          <w:szCs w:val="28"/>
        </w:rPr>
        <w:t xml:space="preserve">đăng tải, tuyên truyền về kết quả kỳ họp và các nghị quyết của Hội đồng nhân dân tỉnh được ban hành trên cổng thông tin điện tử </w:t>
      </w:r>
      <w:hyperlink r:id="rId12" w:history="1">
        <w:r>
          <w:rPr>
            <w:rStyle w:val="Hyperlink"/>
            <w:noProof/>
            <w:color w:val="000000" w:themeColor="text1"/>
            <w:szCs w:val="28"/>
            <w:u w:val="none"/>
          </w:rPr>
          <w:t>https://dbndthanhhoa.gov.vn/</w:t>
        </w:r>
      </w:hyperlink>
      <w:r>
        <w:rPr>
          <w:rFonts w:eastAsia="Times New Roman" w:cs="Times New Roman"/>
          <w:noProof/>
          <w:color w:val="000000" w:themeColor="text1"/>
          <w:spacing w:val="-2"/>
          <w:position w:val="2"/>
          <w:szCs w:val="28"/>
          <w:lang w:val="vi-VN"/>
        </w:rPr>
        <w:t xml:space="preserve">, </w:t>
      </w:r>
      <w:r>
        <w:rPr>
          <w:rFonts w:cs="Times New Roman"/>
          <w:noProof/>
          <w:color w:val="000000" w:themeColor="text1"/>
          <w:spacing w:val="-2"/>
          <w:position w:val="2"/>
          <w:szCs w:val="28"/>
          <w:lang w:val="vi-VN"/>
        </w:rPr>
        <w:t xml:space="preserve">trừ trường hợp </w:t>
      </w:r>
      <w:r>
        <w:rPr>
          <w:rFonts w:cs="Times New Roman"/>
          <w:noProof/>
          <w:color w:val="000000" w:themeColor="text1"/>
          <w:spacing w:val="-2"/>
          <w:position w:val="2"/>
          <w:szCs w:val="28"/>
        </w:rPr>
        <w:t xml:space="preserve">pháp </w:t>
      </w:r>
      <w:r>
        <w:rPr>
          <w:rFonts w:cs="Times New Roman"/>
          <w:noProof/>
          <w:color w:val="000000" w:themeColor="text1"/>
          <w:spacing w:val="-2"/>
          <w:position w:val="2"/>
          <w:szCs w:val="28"/>
          <w:lang w:val="vi-VN"/>
        </w:rPr>
        <w:t xml:space="preserve">luật </w:t>
      </w:r>
      <w:r>
        <w:rPr>
          <w:rFonts w:cs="Times New Roman"/>
          <w:noProof/>
          <w:color w:val="000000" w:themeColor="text1"/>
          <w:spacing w:val="-2"/>
          <w:position w:val="2"/>
          <w:szCs w:val="28"/>
        </w:rPr>
        <w:t xml:space="preserve">có </w:t>
      </w:r>
      <w:r>
        <w:rPr>
          <w:rFonts w:cs="Times New Roman"/>
          <w:noProof/>
          <w:color w:val="000000" w:themeColor="text1"/>
          <w:spacing w:val="-2"/>
          <w:position w:val="2"/>
          <w:szCs w:val="28"/>
          <w:lang w:val="vi-VN"/>
        </w:rPr>
        <w:t>quy định khác.</w:t>
      </w:r>
    </w:p>
    <w:p>
      <w:pPr>
        <w:tabs>
          <w:tab w:val="left" w:pos="993"/>
        </w:tabs>
        <w:spacing w:before="120" w:after="120" w:line="340" w:lineRule="exact"/>
        <w:ind w:firstLine="709"/>
        <w:jc w:val="both"/>
        <w:rPr>
          <w:rFonts w:eastAsia="Times New Roman" w:cs="Times New Roman"/>
          <w:noProof/>
          <w:color w:val="000000" w:themeColor="text1"/>
          <w:spacing w:val="-2"/>
          <w:position w:val="2"/>
          <w:szCs w:val="28"/>
          <w:lang w:val="en-GB"/>
        </w:rPr>
      </w:pPr>
      <w:r>
        <w:rPr>
          <w:rFonts w:eastAsia="Times New Roman" w:cs="Times New Roman"/>
          <w:noProof/>
          <w:color w:val="000000" w:themeColor="text1"/>
          <w:spacing w:val="-2"/>
          <w:position w:val="2"/>
          <w:szCs w:val="28"/>
          <w:lang w:val="vi-VN"/>
        </w:rPr>
        <w:t xml:space="preserve">3. </w:t>
      </w:r>
      <w:r>
        <w:rPr>
          <w:rFonts w:cs="Times New Roman"/>
          <w:noProof/>
          <w:color w:val="000000" w:themeColor="text1"/>
          <w:spacing w:val="-2"/>
          <w:position w:val="2"/>
          <w:szCs w:val="28"/>
          <w:lang w:val="en-GB"/>
        </w:rPr>
        <w:t xml:space="preserve">Các phiên họp của </w:t>
      </w:r>
      <w:r>
        <w:rPr>
          <w:rFonts w:eastAsia="Times New Roman" w:cs="Times New Roman"/>
          <w:noProof/>
          <w:color w:val="000000" w:themeColor="text1"/>
          <w:spacing w:val="-2"/>
          <w:position w:val="2"/>
          <w:szCs w:val="28"/>
          <w:lang w:val="vi-VN"/>
        </w:rPr>
        <w:t>Hội đồng nhân dân tỉnh</w:t>
      </w:r>
      <w:r>
        <w:rPr>
          <w:rFonts w:eastAsia="Times New Roman" w:cs="Times New Roman"/>
          <w:noProof/>
          <w:color w:val="000000" w:themeColor="text1"/>
          <w:spacing w:val="-2"/>
          <w:position w:val="2"/>
          <w:szCs w:val="28"/>
          <w:lang w:val="en-GB"/>
        </w:rPr>
        <w:t xml:space="preserve"> được phát thanh, truyền hình trực tiếp theo chương trình kỳ họp đã được Hội đồng nhân dân tỉnh thông qua, </w:t>
      </w:r>
      <w:r>
        <w:rPr>
          <w:rFonts w:cs="Times New Roman"/>
          <w:color w:val="000000" w:themeColor="text1"/>
          <w:szCs w:val="28"/>
        </w:rPr>
        <w:t>trừ trường hợp do Hội đồng nhân dân tỉnh quyết định.</w:t>
      </w:r>
    </w:p>
    <w:p>
      <w:pPr>
        <w:tabs>
          <w:tab w:val="left" w:pos="993"/>
        </w:tabs>
        <w:spacing w:before="120" w:after="120" w:line="340" w:lineRule="exact"/>
        <w:ind w:firstLine="709"/>
        <w:jc w:val="both"/>
        <w:rPr>
          <w:rFonts w:cs="Times New Roman"/>
          <w:noProof/>
          <w:color w:val="000000" w:themeColor="text1"/>
          <w:spacing w:val="-2"/>
          <w:position w:val="2"/>
          <w:szCs w:val="28"/>
          <w:lang w:val="en-GB"/>
        </w:rPr>
      </w:pPr>
      <w:r>
        <w:rPr>
          <w:rFonts w:eastAsia="Times New Roman" w:cs="Times New Roman"/>
          <w:noProof/>
          <w:color w:val="000000" w:themeColor="text1"/>
          <w:spacing w:val="-2"/>
          <w:position w:val="2"/>
          <w:szCs w:val="28"/>
          <w:lang w:val="vi-VN"/>
        </w:rPr>
        <w:t xml:space="preserve">4. </w:t>
      </w:r>
      <w:r>
        <w:rPr>
          <w:rFonts w:cs="Times New Roman"/>
          <w:noProof/>
          <w:color w:val="000000" w:themeColor="text1"/>
          <w:spacing w:val="-2"/>
          <w:position w:val="2"/>
          <w:szCs w:val="28"/>
          <w:lang w:val="en-GB"/>
        </w:rPr>
        <w:t>C</w:t>
      </w:r>
      <w:r>
        <w:rPr>
          <w:rFonts w:cs="Times New Roman"/>
          <w:noProof/>
          <w:color w:val="000000" w:themeColor="text1"/>
          <w:spacing w:val="-2"/>
          <w:position w:val="2"/>
          <w:szCs w:val="28"/>
          <w:lang w:val="vi-VN"/>
        </w:rPr>
        <w:t xml:space="preserve">ơ quan báo chí </w:t>
      </w:r>
      <w:r>
        <w:rPr>
          <w:rFonts w:cs="Times New Roman"/>
          <w:noProof/>
          <w:color w:val="000000" w:themeColor="text1"/>
          <w:spacing w:val="-2"/>
          <w:position w:val="2"/>
          <w:szCs w:val="28"/>
          <w:lang w:val="en-GB"/>
        </w:rPr>
        <w:t xml:space="preserve">có thể </w:t>
      </w:r>
      <w:r>
        <w:rPr>
          <w:rFonts w:cs="Times New Roman"/>
          <w:noProof/>
          <w:color w:val="000000" w:themeColor="text1"/>
          <w:spacing w:val="-2"/>
          <w:position w:val="2"/>
          <w:szCs w:val="28"/>
          <w:lang w:val="vi-VN"/>
        </w:rPr>
        <w:t xml:space="preserve">được </w:t>
      </w:r>
      <w:r>
        <w:rPr>
          <w:rFonts w:cs="Times New Roman"/>
          <w:noProof/>
          <w:color w:val="000000" w:themeColor="text1"/>
          <w:spacing w:val="-2"/>
          <w:position w:val="2"/>
          <w:szCs w:val="28"/>
          <w:lang w:val="en-GB"/>
        </w:rPr>
        <w:t>mời tham dự và đưa tin về kỳ họp Hội đồng nhân dân tỉnh theo quyết định của Thường trực Hội đồng nhân dân tỉnh.</w:t>
      </w:r>
      <w:bookmarkStart w:id="32" w:name="_Hlk112829633"/>
    </w:p>
    <w:p>
      <w:pPr>
        <w:tabs>
          <w:tab w:val="left" w:pos="993"/>
        </w:tabs>
        <w:spacing w:before="360" w:after="60" w:line="252" w:lineRule="auto"/>
        <w:jc w:val="center"/>
        <w:rPr>
          <w:rFonts w:cs="Times New Roman"/>
          <w:b/>
          <w:noProof/>
          <w:color w:val="000000" w:themeColor="text1"/>
          <w:szCs w:val="28"/>
          <w:lang w:val="vi-VN"/>
        </w:rPr>
      </w:pPr>
      <w:r>
        <w:rPr>
          <w:rFonts w:cs="Times New Roman"/>
          <w:b/>
          <w:noProof/>
          <w:color w:val="000000" w:themeColor="text1"/>
          <w:szCs w:val="28"/>
          <w:lang w:val="vi-VN"/>
        </w:rPr>
        <w:t>Chương III</w:t>
      </w:r>
    </w:p>
    <w:p>
      <w:pPr>
        <w:widowControl w:val="0"/>
        <w:tabs>
          <w:tab w:val="left" w:pos="993"/>
          <w:tab w:val="left" w:pos="1671"/>
          <w:tab w:val="center" w:pos="4536"/>
        </w:tabs>
        <w:spacing w:before="60" w:after="60" w:line="252" w:lineRule="auto"/>
        <w:jc w:val="center"/>
        <w:rPr>
          <w:rFonts w:cs="Times New Roman"/>
          <w:b/>
          <w:noProof/>
          <w:color w:val="000000" w:themeColor="text1"/>
          <w:szCs w:val="28"/>
        </w:rPr>
      </w:pPr>
      <w:r>
        <w:rPr>
          <w:rFonts w:cs="Times New Roman"/>
          <w:b/>
          <w:noProof/>
          <w:color w:val="000000" w:themeColor="text1"/>
          <w:szCs w:val="28"/>
          <w:lang w:val="vi-VN"/>
        </w:rPr>
        <w:t xml:space="preserve">THƯỜNG TRỰC HỘI ĐỒNG NHÂN DÂN </w:t>
      </w:r>
      <w:bookmarkStart w:id="33" w:name="_Hlk112829638"/>
      <w:bookmarkEnd w:id="32"/>
      <w:r>
        <w:rPr>
          <w:rFonts w:cs="Times New Roman"/>
          <w:b/>
          <w:noProof/>
          <w:color w:val="000000" w:themeColor="text1"/>
          <w:szCs w:val="28"/>
        </w:rPr>
        <w:t>TỈNH</w:t>
      </w:r>
    </w:p>
    <w:p>
      <w:pPr>
        <w:pStyle w:val="NormalWeb"/>
        <w:widowControl w:val="0"/>
        <w:tabs>
          <w:tab w:val="left" w:pos="0"/>
        </w:tabs>
        <w:spacing w:before="120" w:beforeAutospacing="0" w:after="120" w:afterAutospacing="0" w:line="340" w:lineRule="exact"/>
        <w:ind w:firstLine="709"/>
        <w:jc w:val="both"/>
        <w:rPr>
          <w:b w:val="0"/>
          <w:noProof/>
          <w:color w:val="000000" w:themeColor="text1"/>
          <w:spacing w:val="-4"/>
          <w:sz w:val="28"/>
          <w:szCs w:val="28"/>
          <w:lang w:val="en-GB"/>
        </w:rPr>
      </w:pPr>
      <w:bookmarkStart w:id="34" w:name="_Hlk212107768"/>
      <w:r>
        <w:rPr>
          <w:bCs/>
          <w:noProof/>
          <w:color w:val="000000" w:themeColor="text1"/>
          <w:sz w:val="28"/>
          <w:szCs w:val="28"/>
          <w:lang w:val="en-GB"/>
        </w:rPr>
        <w:t xml:space="preserve">Điều 22. </w:t>
      </w:r>
      <w:r>
        <w:rPr>
          <w:noProof/>
          <w:color w:val="000000" w:themeColor="text1"/>
          <w:sz w:val="28"/>
          <w:szCs w:val="28"/>
          <w:lang w:val="en-GB"/>
        </w:rPr>
        <w:t>Chế độ, hình thức làm việc</w:t>
      </w:r>
    </w:p>
    <w:bookmarkEnd w:id="34"/>
    <w:p>
      <w:pPr>
        <w:pStyle w:val="NormalWeb"/>
        <w:widowControl w:val="0"/>
        <w:tabs>
          <w:tab w:val="left" w:pos="0"/>
        </w:tabs>
        <w:spacing w:before="120" w:beforeAutospacing="0" w:after="120" w:afterAutospacing="0" w:line="340" w:lineRule="exact"/>
        <w:ind w:firstLine="709"/>
        <w:jc w:val="both"/>
        <w:rPr>
          <w:b w:val="0"/>
          <w:noProof/>
          <w:color w:val="000000" w:themeColor="text1"/>
          <w:sz w:val="28"/>
          <w:szCs w:val="28"/>
          <w:lang w:val="en-GB"/>
        </w:rPr>
      </w:pPr>
      <w:r>
        <w:rPr>
          <w:b w:val="0"/>
          <w:bCs/>
          <w:noProof/>
          <w:color w:val="000000" w:themeColor="text1"/>
          <w:sz w:val="28"/>
          <w:szCs w:val="28"/>
          <w:lang w:val="en-GB"/>
        </w:rPr>
        <w:t>1</w:t>
      </w:r>
      <w:r>
        <w:rPr>
          <w:b w:val="0"/>
          <w:noProof/>
          <w:color w:val="000000" w:themeColor="text1"/>
          <w:sz w:val="28"/>
          <w:szCs w:val="28"/>
          <w:lang w:val="en-GB"/>
        </w:rPr>
        <w:t>.</w:t>
      </w:r>
      <w:r>
        <w:rPr>
          <w:b w:val="0"/>
          <w:noProof/>
          <w:color w:val="000000" w:themeColor="text1"/>
          <w:sz w:val="28"/>
          <w:szCs w:val="28"/>
          <w:lang w:val="vi-VN"/>
        </w:rPr>
        <w:t xml:space="preserve"> </w:t>
      </w:r>
      <w:r>
        <w:rPr>
          <w:b w:val="0"/>
          <w:noProof/>
          <w:color w:val="000000" w:themeColor="text1"/>
          <w:sz w:val="28"/>
          <w:szCs w:val="28"/>
          <w:lang w:val="en-GB"/>
        </w:rPr>
        <w:t xml:space="preserve">Thường trực Hội đồng nhân dân tỉnh họp thường kỳ mỗi tháng 01 lần; khi cần thiết thì họp đột xuất theo đề nghị của Chủ tịch Hội đồng nhân dân tỉnh. Phiên họp phải bảo đảm có ít nhất </w:t>
      </w:r>
      <w:bookmarkStart w:id="35" w:name="_Hlk210401351"/>
      <w:r>
        <w:rPr>
          <w:b w:val="0"/>
          <w:noProof/>
          <w:color w:val="000000" w:themeColor="text1"/>
          <w:sz w:val="28"/>
          <w:szCs w:val="28"/>
          <w:lang w:val="en-GB"/>
        </w:rPr>
        <w:t xml:space="preserve">hai phần ba </w:t>
      </w:r>
      <w:bookmarkEnd w:id="35"/>
      <w:r>
        <w:rPr>
          <w:b w:val="0"/>
          <w:noProof/>
          <w:color w:val="000000" w:themeColor="text1"/>
          <w:sz w:val="28"/>
          <w:szCs w:val="28"/>
          <w:lang w:val="en-GB"/>
        </w:rPr>
        <w:t xml:space="preserve">tổng số thành viên Thường trực Hội đồng nhân dân tỉnh tham dự. </w:t>
      </w:r>
    </w:p>
    <w:p>
      <w:pPr>
        <w:pStyle w:val="NormalWeb"/>
        <w:widowControl w:val="0"/>
        <w:tabs>
          <w:tab w:val="left" w:pos="0"/>
        </w:tabs>
        <w:spacing w:before="120" w:beforeAutospacing="0" w:after="120" w:afterAutospacing="0" w:line="340" w:lineRule="exact"/>
        <w:ind w:firstLine="709"/>
        <w:jc w:val="both"/>
        <w:rPr>
          <w:b w:val="0"/>
          <w:noProof/>
          <w:color w:val="000000" w:themeColor="text1"/>
          <w:sz w:val="28"/>
          <w:szCs w:val="28"/>
          <w:lang w:val="en-GB"/>
        </w:rPr>
      </w:pPr>
      <w:r>
        <w:rPr>
          <w:b w:val="0"/>
          <w:noProof/>
          <w:color w:val="000000" w:themeColor="text1"/>
          <w:sz w:val="28"/>
          <w:szCs w:val="28"/>
          <w:lang w:val="en-GB"/>
        </w:rPr>
        <w:t>2. Thường trực Hội đồng nhân dân tỉnh</w:t>
      </w:r>
      <w:r>
        <w:rPr>
          <w:b w:val="0"/>
          <w:noProof/>
          <w:color w:val="000000" w:themeColor="text1"/>
          <w:sz w:val="28"/>
          <w:szCs w:val="28"/>
          <w:lang w:val="vi-VN"/>
        </w:rPr>
        <w:t xml:space="preserve"> thảo luận tập thể và quyết định theo đa số</w:t>
      </w:r>
      <w:r>
        <w:rPr>
          <w:b w:val="0"/>
          <w:noProof/>
          <w:color w:val="000000" w:themeColor="text1"/>
          <w:sz w:val="28"/>
          <w:szCs w:val="28"/>
        </w:rPr>
        <w:t>.</w:t>
      </w:r>
      <w:r>
        <w:rPr>
          <w:b w:val="0"/>
          <w:noProof/>
          <w:color w:val="000000" w:themeColor="text1"/>
          <w:sz w:val="28"/>
          <w:szCs w:val="28"/>
          <w:lang w:val="en-GB"/>
        </w:rPr>
        <w:t xml:space="preserve"> Các quyết định của Thường trực Hội đồng nhân dân tỉnh</w:t>
      </w:r>
      <w:r>
        <w:rPr>
          <w:b w:val="0"/>
          <w:noProof/>
          <w:color w:val="000000" w:themeColor="text1"/>
          <w:sz w:val="28"/>
          <w:szCs w:val="28"/>
          <w:lang w:val="vi-VN"/>
        </w:rPr>
        <w:t xml:space="preserve"> phải </w:t>
      </w:r>
      <w:r>
        <w:rPr>
          <w:b w:val="0"/>
          <w:noProof/>
          <w:color w:val="000000" w:themeColor="text1"/>
          <w:sz w:val="28"/>
          <w:szCs w:val="28"/>
        </w:rPr>
        <w:t>được</w:t>
      </w:r>
      <w:r>
        <w:rPr>
          <w:b w:val="0"/>
          <w:noProof/>
          <w:color w:val="000000" w:themeColor="text1"/>
          <w:sz w:val="28"/>
          <w:szCs w:val="28"/>
          <w:lang w:val="vi-VN"/>
        </w:rPr>
        <w:t xml:space="preserve"> </w:t>
      </w:r>
      <w:r>
        <w:rPr>
          <w:b w:val="0"/>
          <w:noProof/>
          <w:color w:val="000000" w:themeColor="text1"/>
          <w:sz w:val="28"/>
          <w:szCs w:val="28"/>
        </w:rPr>
        <w:t>quá</w:t>
      </w:r>
      <w:r>
        <w:rPr>
          <w:b w:val="0"/>
          <w:noProof/>
          <w:color w:val="000000" w:themeColor="text1"/>
          <w:sz w:val="28"/>
          <w:szCs w:val="28"/>
          <w:lang w:val="vi-VN"/>
        </w:rPr>
        <w:t xml:space="preserve"> nửa tổng số thành viên Thường trực Hội đồng nhân dân tỉnh biểu quyết tán thành</w:t>
      </w:r>
      <w:r>
        <w:rPr>
          <w:b w:val="0"/>
          <w:noProof/>
          <w:color w:val="000000" w:themeColor="text1"/>
          <w:sz w:val="28"/>
          <w:szCs w:val="28"/>
          <w:lang w:val="en-GB"/>
        </w:rPr>
        <w:t xml:space="preserve">. Trường hợp </w:t>
      </w:r>
      <w:r>
        <w:rPr>
          <w:b w:val="0"/>
          <w:noProof/>
          <w:color w:val="000000" w:themeColor="text1"/>
          <w:sz w:val="28"/>
          <w:szCs w:val="28"/>
          <w:lang w:val="vi-VN"/>
        </w:rPr>
        <w:t xml:space="preserve">biểu quyết </w:t>
      </w:r>
      <w:r>
        <w:rPr>
          <w:b w:val="0"/>
          <w:noProof/>
          <w:color w:val="000000" w:themeColor="text1"/>
          <w:sz w:val="28"/>
          <w:szCs w:val="28"/>
        </w:rPr>
        <w:t>ngang</w:t>
      </w:r>
      <w:r>
        <w:rPr>
          <w:b w:val="0"/>
          <w:noProof/>
          <w:color w:val="000000" w:themeColor="text1"/>
          <w:sz w:val="28"/>
          <w:szCs w:val="28"/>
          <w:lang w:val="vi-VN"/>
        </w:rPr>
        <w:t xml:space="preserve"> nhau thì </w:t>
      </w:r>
      <w:r>
        <w:rPr>
          <w:b w:val="0"/>
          <w:noProof/>
          <w:color w:val="000000" w:themeColor="text1"/>
          <w:sz w:val="28"/>
          <w:szCs w:val="28"/>
        </w:rPr>
        <w:t>thực hiện</w:t>
      </w:r>
      <w:r>
        <w:rPr>
          <w:b w:val="0"/>
          <w:noProof/>
          <w:color w:val="000000" w:themeColor="text1"/>
          <w:sz w:val="28"/>
          <w:szCs w:val="28"/>
          <w:lang w:val="vi-VN"/>
        </w:rPr>
        <w:t xml:space="preserve"> theo ý kiến </w:t>
      </w:r>
      <w:r>
        <w:rPr>
          <w:b w:val="0"/>
          <w:noProof/>
          <w:color w:val="000000" w:themeColor="text1"/>
          <w:sz w:val="28"/>
          <w:szCs w:val="28"/>
        </w:rPr>
        <w:t xml:space="preserve">mà </w:t>
      </w:r>
      <w:r>
        <w:rPr>
          <w:b w:val="0"/>
          <w:noProof/>
          <w:color w:val="000000" w:themeColor="text1"/>
          <w:sz w:val="28"/>
          <w:szCs w:val="28"/>
          <w:lang w:val="vi-VN"/>
        </w:rPr>
        <w:t>Chủ tịch</w:t>
      </w:r>
      <w:r>
        <w:rPr>
          <w:b w:val="0"/>
          <w:noProof/>
          <w:color w:val="000000" w:themeColor="text1"/>
          <w:sz w:val="28"/>
          <w:szCs w:val="28"/>
          <w:lang w:val="en-GB"/>
        </w:rPr>
        <w:t xml:space="preserve"> Hội đồng nhân dân tỉnh</w:t>
      </w:r>
      <w:r>
        <w:rPr>
          <w:b w:val="0"/>
          <w:noProof/>
          <w:color w:val="000000" w:themeColor="text1"/>
          <w:sz w:val="28"/>
          <w:szCs w:val="28"/>
          <w:lang w:val="vi-VN"/>
        </w:rPr>
        <w:t xml:space="preserve"> </w:t>
      </w:r>
      <w:r>
        <w:rPr>
          <w:b w:val="0"/>
          <w:noProof/>
          <w:color w:val="000000" w:themeColor="text1"/>
          <w:sz w:val="28"/>
          <w:szCs w:val="28"/>
        </w:rPr>
        <w:t xml:space="preserve">đã </w:t>
      </w:r>
      <w:r>
        <w:rPr>
          <w:b w:val="0"/>
          <w:noProof/>
          <w:color w:val="000000" w:themeColor="text1"/>
          <w:sz w:val="28"/>
          <w:szCs w:val="28"/>
          <w:lang w:val="vi-VN"/>
        </w:rPr>
        <w:t>biểu quyết</w:t>
      </w:r>
      <w:r>
        <w:rPr>
          <w:b w:val="0"/>
          <w:noProof/>
          <w:color w:val="000000" w:themeColor="text1"/>
          <w:sz w:val="28"/>
          <w:szCs w:val="28"/>
          <w:lang w:val="en-GB"/>
        </w:rPr>
        <w:t xml:space="preserve">, kể cả trường hợp xin ý kiến bằng văn bản; </w:t>
      </w:r>
      <w:r>
        <w:rPr>
          <w:b w:val="0"/>
          <w:noProof/>
          <w:color w:val="000000" w:themeColor="text1"/>
          <w:sz w:val="28"/>
          <w:szCs w:val="28"/>
          <w:lang w:val="vi-VN"/>
        </w:rPr>
        <w:t xml:space="preserve">thực hiện giải quyết công việc đúng thẩm quyền, trình tự, thủ tục theo quy định của pháp luật và Quy chế </w:t>
      </w:r>
      <w:r>
        <w:rPr>
          <w:b w:val="0"/>
          <w:noProof/>
          <w:color w:val="000000" w:themeColor="text1"/>
          <w:sz w:val="28"/>
          <w:szCs w:val="28"/>
        </w:rPr>
        <w:t>này</w:t>
      </w:r>
      <w:r>
        <w:rPr>
          <w:b w:val="0"/>
          <w:noProof/>
          <w:color w:val="000000" w:themeColor="text1"/>
          <w:sz w:val="28"/>
          <w:szCs w:val="28"/>
          <w:lang w:val="en-GB"/>
        </w:rPr>
        <w:t>.</w:t>
      </w:r>
    </w:p>
    <w:p>
      <w:pPr>
        <w:pStyle w:val="NormalWeb"/>
        <w:widowControl w:val="0"/>
        <w:tabs>
          <w:tab w:val="left" w:pos="0"/>
        </w:tabs>
        <w:spacing w:before="120" w:beforeAutospacing="0" w:after="120" w:afterAutospacing="0" w:line="340" w:lineRule="exact"/>
        <w:ind w:firstLine="709"/>
        <w:jc w:val="both"/>
        <w:rPr>
          <w:bCs/>
          <w:noProof/>
          <w:color w:val="000000" w:themeColor="text1"/>
          <w:spacing w:val="-4"/>
          <w:sz w:val="28"/>
          <w:szCs w:val="28"/>
          <w:lang w:val="en-GB"/>
        </w:rPr>
      </w:pPr>
      <w:r>
        <w:rPr>
          <w:b w:val="0"/>
          <w:noProof/>
          <w:color w:val="000000" w:themeColor="text1"/>
          <w:sz w:val="28"/>
          <w:szCs w:val="28"/>
          <w:lang w:val="vi-VN"/>
        </w:rPr>
        <w:t>3. Thường trực Hội đồng nhân dân tỉnh</w:t>
      </w:r>
      <w:r>
        <w:rPr>
          <w:b w:val="0"/>
          <w:noProof/>
          <w:color w:val="000000" w:themeColor="text1"/>
          <w:sz w:val="28"/>
          <w:szCs w:val="28"/>
          <w:lang w:val="en-GB"/>
        </w:rPr>
        <w:t xml:space="preserve"> </w:t>
      </w:r>
      <w:r>
        <w:rPr>
          <w:b w:val="0"/>
          <w:noProof/>
          <w:color w:val="000000" w:themeColor="text1"/>
          <w:sz w:val="28"/>
          <w:szCs w:val="28"/>
          <w:lang w:val="vi-VN"/>
        </w:rPr>
        <w:t xml:space="preserve">chịu trách nhiệm và báo cáo công tác trước Hội đồng nhân dân tỉnh; ban hành văn bản </w:t>
      </w:r>
      <w:r>
        <w:rPr>
          <w:b w:val="0"/>
          <w:noProof/>
          <w:color w:val="000000" w:themeColor="text1"/>
          <w:sz w:val="28"/>
          <w:szCs w:val="28"/>
        </w:rPr>
        <w:t>theo thẩm quyền;</w:t>
      </w:r>
      <w:r>
        <w:rPr>
          <w:b w:val="0"/>
          <w:noProof/>
          <w:color w:val="000000" w:themeColor="text1"/>
          <w:sz w:val="28"/>
          <w:szCs w:val="28"/>
          <w:lang w:val="vi-VN"/>
        </w:rPr>
        <w:t xml:space="preserve"> </w:t>
      </w:r>
      <w:r>
        <w:rPr>
          <w:b w:val="0"/>
          <w:noProof/>
          <w:color w:val="000000" w:themeColor="text1"/>
          <w:sz w:val="28"/>
          <w:szCs w:val="28"/>
        </w:rPr>
        <w:t xml:space="preserve">giao </w:t>
      </w:r>
      <w:r>
        <w:rPr>
          <w:b w:val="0"/>
          <w:iCs/>
          <w:noProof/>
          <w:color w:val="000000" w:themeColor="text1"/>
          <w:sz w:val="28"/>
          <w:szCs w:val="28"/>
        </w:rPr>
        <w:t>cho các ban, Trưởng ban t</w:t>
      </w:r>
      <w:r>
        <w:rPr>
          <w:b w:val="0"/>
          <w:color w:val="000000" w:themeColor="text1"/>
          <w:sz w:val="28"/>
          <w:szCs w:val="28"/>
        </w:rPr>
        <w:t>hực hiện một số nhiệm vụ cụ thể thuộc nhiệm vụ của Thường trực Hội đồng nhân dân tỉnh.</w:t>
      </w:r>
    </w:p>
    <w:p>
      <w:pPr>
        <w:tabs>
          <w:tab w:val="left" w:pos="0"/>
        </w:tabs>
        <w:spacing w:before="120" w:after="120" w:line="340" w:lineRule="exact"/>
        <w:ind w:firstLine="709"/>
        <w:jc w:val="both"/>
        <w:rPr>
          <w:rFonts w:cs="Times New Roman"/>
          <w:iCs/>
          <w:noProof/>
          <w:color w:val="000000" w:themeColor="text1"/>
          <w:szCs w:val="28"/>
          <w:lang w:val="en-GB"/>
        </w:rPr>
      </w:pPr>
      <w:r>
        <w:rPr>
          <w:rFonts w:cs="Times New Roman"/>
          <w:iCs/>
          <w:noProof/>
          <w:color w:val="000000" w:themeColor="text1"/>
          <w:szCs w:val="28"/>
          <w:lang w:val="vi-VN"/>
        </w:rPr>
        <w:t xml:space="preserve">Các thành viên Thường trực Hội đồng nhân dân tỉnh chịu trách nhiệm cá nhân trước Thường trực Hội đồng nhân dân tỉnh </w:t>
      </w:r>
      <w:r>
        <w:rPr>
          <w:rFonts w:cs="Times New Roman"/>
          <w:iCs/>
          <w:noProof/>
          <w:color w:val="000000" w:themeColor="text1"/>
          <w:szCs w:val="28"/>
          <w:lang w:val="en-GB"/>
        </w:rPr>
        <w:t>về việc thực hiện</w:t>
      </w:r>
      <w:r>
        <w:rPr>
          <w:rFonts w:cs="Times New Roman"/>
          <w:iCs/>
          <w:noProof/>
          <w:color w:val="000000" w:themeColor="text1"/>
          <w:szCs w:val="28"/>
          <w:lang w:val="vi-VN"/>
        </w:rPr>
        <w:t xml:space="preserve"> nhiệm vụ, quyền hạn được Thường trực Hội đồng nhân dân tỉnh phân công</w:t>
      </w:r>
      <w:r>
        <w:rPr>
          <w:rFonts w:cs="Times New Roman"/>
          <w:iCs/>
          <w:noProof/>
          <w:color w:val="000000" w:themeColor="text1"/>
          <w:szCs w:val="28"/>
          <w:lang w:val="en-GB"/>
        </w:rPr>
        <w:t>.</w:t>
      </w:r>
    </w:p>
    <w:p>
      <w:pPr>
        <w:widowControl w:val="0"/>
        <w:tabs>
          <w:tab w:val="left" w:pos="0"/>
        </w:tabs>
        <w:spacing w:before="120" w:after="120" w:line="340" w:lineRule="exact"/>
        <w:ind w:firstLine="709"/>
        <w:jc w:val="both"/>
        <w:rPr>
          <w:rFonts w:cs="Times New Roman"/>
          <w:iCs/>
          <w:noProof/>
          <w:color w:val="000000" w:themeColor="text1"/>
          <w:szCs w:val="28"/>
          <w:lang w:val="en-GB"/>
        </w:rPr>
      </w:pPr>
      <w:r>
        <w:rPr>
          <w:rFonts w:cs="Times New Roman"/>
          <w:iCs/>
          <w:noProof/>
          <w:color w:val="000000" w:themeColor="text1"/>
          <w:szCs w:val="28"/>
          <w:lang w:val="en-GB"/>
        </w:rPr>
        <w:t xml:space="preserve">4. Thường trực Hội đồng nhân dân tỉnh làm việc thông qua các hình thức sau đây: </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a) Phiên </w:t>
      </w:r>
      <w:r>
        <w:rPr>
          <w:rFonts w:cs="Times New Roman"/>
          <w:noProof/>
          <w:color w:val="000000" w:themeColor="text1"/>
          <w:szCs w:val="28"/>
          <w:lang w:val="vi-VN"/>
        </w:rPr>
        <w:t>họp</w:t>
      </w:r>
      <w:r>
        <w:rPr>
          <w:rFonts w:cs="Times New Roman"/>
          <w:noProof/>
          <w:color w:val="000000" w:themeColor="text1"/>
          <w:szCs w:val="28"/>
          <w:lang w:val="en-GB"/>
        </w:rPr>
        <w:t xml:space="preserve"> thường kỳ, phiên họp đột xuất; </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b) Gửi xin ý kiến bằng văn bản; </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c) Hội nghị; </w:t>
      </w:r>
    </w:p>
    <w:p>
      <w:pPr>
        <w:widowControl w:val="0"/>
        <w:tabs>
          <w:tab w:val="left" w:pos="0"/>
        </w:tabs>
        <w:spacing w:before="120" w:after="120" w:line="340" w:lineRule="exact"/>
        <w:ind w:firstLine="709"/>
        <w:jc w:val="both"/>
        <w:rPr>
          <w:rFonts w:cs="Times New Roman"/>
          <w:noProof/>
          <w:color w:val="000000" w:themeColor="text1"/>
          <w:szCs w:val="28"/>
          <w:lang w:val="vi-VN"/>
        </w:rPr>
      </w:pPr>
      <w:r>
        <w:rPr>
          <w:rFonts w:cs="Times New Roman"/>
          <w:noProof/>
          <w:color w:val="000000" w:themeColor="text1"/>
          <w:szCs w:val="28"/>
          <w:lang w:val="en-GB"/>
        </w:rPr>
        <w:t xml:space="preserve">d) Các đoàn công tác; </w:t>
      </w:r>
    </w:p>
    <w:p>
      <w:pPr>
        <w:widowControl w:val="0"/>
        <w:tabs>
          <w:tab w:val="left" w:pos="0"/>
        </w:tabs>
        <w:spacing w:before="120" w:after="120" w:line="340" w:lineRule="exact"/>
        <w:ind w:firstLine="709"/>
        <w:jc w:val="both"/>
        <w:rPr>
          <w:rFonts w:cs="Times New Roman"/>
          <w:noProof/>
          <w:color w:val="000000" w:themeColor="text1"/>
          <w:spacing w:val="-6"/>
          <w:szCs w:val="28"/>
          <w:lang w:val="en-GB"/>
        </w:rPr>
      </w:pPr>
      <w:r>
        <w:rPr>
          <w:rFonts w:cs="Times New Roman"/>
          <w:noProof/>
          <w:color w:val="000000" w:themeColor="text1"/>
          <w:szCs w:val="28"/>
        </w:rPr>
        <w:lastRenderedPageBreak/>
        <w:t>đ) C</w:t>
      </w:r>
      <w:r>
        <w:rPr>
          <w:rFonts w:cs="Times New Roman"/>
          <w:noProof/>
          <w:color w:val="000000" w:themeColor="text1"/>
          <w:szCs w:val="28"/>
          <w:lang w:val="vi-VN"/>
        </w:rPr>
        <w:t xml:space="preserve">ác </w:t>
      </w:r>
      <w:r>
        <w:rPr>
          <w:rFonts w:cs="Times New Roman"/>
          <w:noProof/>
          <w:color w:val="000000" w:themeColor="text1"/>
          <w:szCs w:val="28"/>
        </w:rPr>
        <w:t xml:space="preserve">hình thức </w:t>
      </w:r>
      <w:r>
        <w:rPr>
          <w:rFonts w:cs="Times New Roman"/>
          <w:noProof/>
          <w:color w:val="000000" w:themeColor="text1"/>
          <w:szCs w:val="28"/>
          <w:lang w:val="vi-VN"/>
        </w:rPr>
        <w:t>hoạt động khác theo quy định</w:t>
      </w:r>
      <w:r>
        <w:rPr>
          <w:rFonts w:cs="Times New Roman"/>
          <w:noProof/>
          <w:color w:val="000000" w:themeColor="text1"/>
          <w:szCs w:val="28"/>
          <w:lang w:val="en-GB"/>
        </w:rPr>
        <w:t xml:space="preserve"> của pháp luật, chỉ đạo của Thường trực, Ban Thường vụ Tỉnh uỷ.</w:t>
      </w:r>
    </w:p>
    <w:p>
      <w:pPr>
        <w:shd w:val="clear" w:color="auto" w:fill="FFFFFF"/>
        <w:tabs>
          <w:tab w:val="left" w:pos="0"/>
        </w:tabs>
        <w:spacing w:before="120" w:after="120" w:line="340" w:lineRule="exact"/>
        <w:ind w:right="-32" w:firstLine="709"/>
        <w:jc w:val="both"/>
        <w:rPr>
          <w:rFonts w:cs="Times New Roman"/>
          <w:noProof/>
          <w:color w:val="000000" w:themeColor="text1"/>
          <w:szCs w:val="28"/>
        </w:rPr>
      </w:pPr>
      <w:bookmarkStart w:id="36" w:name="_Hlk212107780"/>
      <w:bookmarkStart w:id="37" w:name="_Hlk112829658"/>
      <w:bookmarkEnd w:id="33"/>
      <w:r>
        <w:rPr>
          <w:rFonts w:cs="Times New Roman"/>
          <w:b/>
          <w:bCs/>
          <w:iCs/>
          <w:noProof/>
          <w:color w:val="000000" w:themeColor="text1"/>
          <w:szCs w:val="28"/>
          <w:lang w:val="en-GB"/>
        </w:rPr>
        <w:t xml:space="preserve">Điều 23. </w:t>
      </w:r>
      <w:r>
        <w:rPr>
          <w:rFonts w:cs="Times New Roman"/>
          <w:b/>
          <w:noProof/>
          <w:color w:val="000000" w:themeColor="text1"/>
          <w:szCs w:val="28"/>
          <w:lang w:val="en-GB"/>
        </w:rPr>
        <w:t>P</w:t>
      </w:r>
      <w:r>
        <w:rPr>
          <w:rFonts w:cs="Times New Roman"/>
          <w:b/>
          <w:noProof/>
          <w:color w:val="000000" w:themeColor="text1"/>
          <w:szCs w:val="28"/>
          <w:lang w:val="vi-VN"/>
        </w:rPr>
        <w:t>hiên họp Thường trực Hội đồng nhân dân tỉnh</w:t>
      </w:r>
      <w:r>
        <w:rPr>
          <w:rFonts w:cs="Times New Roman"/>
          <w:noProof/>
          <w:color w:val="000000" w:themeColor="text1"/>
          <w:szCs w:val="28"/>
        </w:rPr>
        <w:t xml:space="preserve"> </w:t>
      </w:r>
    </w:p>
    <w:bookmarkEnd w:id="36"/>
    <w:p>
      <w:pPr>
        <w:shd w:val="clear" w:color="auto" w:fill="FFFFFF"/>
        <w:tabs>
          <w:tab w:val="left" w:pos="0"/>
        </w:tabs>
        <w:spacing w:before="120" w:after="120" w:line="340" w:lineRule="exact"/>
        <w:ind w:right="-32" w:firstLine="709"/>
        <w:jc w:val="both"/>
        <w:rPr>
          <w:rFonts w:cs="Times New Roman"/>
          <w:color w:val="000000" w:themeColor="text1"/>
          <w:szCs w:val="28"/>
        </w:rPr>
      </w:pPr>
      <w:r>
        <w:rPr>
          <w:rFonts w:cs="Times New Roman"/>
          <w:noProof/>
          <w:color w:val="000000" w:themeColor="text1"/>
          <w:szCs w:val="28"/>
          <w:lang w:val="en-GB"/>
        </w:rPr>
        <w:t>1. Chủ tịch Hội đồng nhân dân tỉnh quyết định về thời gian, chương trình, nội dung, hình thức họp, thành phần họp, triệu tập và chủ tọa phiên họp Thường trực Hội đồng nhân dân tỉnh</w:t>
      </w:r>
      <w:r>
        <w:rPr>
          <w:rFonts w:cs="Times New Roman"/>
          <w:color w:val="000000" w:themeColor="text1"/>
          <w:szCs w:val="28"/>
        </w:rPr>
        <w:t>.</w:t>
      </w:r>
    </w:p>
    <w:p>
      <w:pPr>
        <w:shd w:val="clear" w:color="auto" w:fill="FFFFFF"/>
        <w:tabs>
          <w:tab w:val="left" w:pos="0"/>
        </w:tabs>
        <w:spacing w:before="120" w:after="120" w:line="340" w:lineRule="exact"/>
        <w:ind w:right="-32" w:firstLine="709"/>
        <w:jc w:val="both"/>
        <w:rPr>
          <w:rFonts w:cs="Times New Roman"/>
          <w:noProof/>
          <w:color w:val="000000" w:themeColor="text1"/>
          <w:szCs w:val="28"/>
          <w:lang w:val="en-GB"/>
        </w:rPr>
      </w:pPr>
      <w:r>
        <w:rPr>
          <w:rFonts w:cs="Times New Roman"/>
          <w:color w:val="000000" w:themeColor="text1"/>
          <w:szCs w:val="28"/>
        </w:rPr>
        <w:t xml:space="preserve">2. </w:t>
      </w:r>
      <w:bookmarkStart w:id="38" w:name="_Hlk210402461"/>
      <w:r>
        <w:rPr>
          <w:rFonts w:cs="Times New Roman"/>
          <w:color w:val="000000" w:themeColor="text1"/>
          <w:szCs w:val="28"/>
        </w:rPr>
        <w:t xml:space="preserve">Thường trực Hội đồng nhân dân tỉnh phân công các ban của Hội đồng nhân dân tỉnh xem xét, cho ý kiến các nội dung trình tại phiên họp Thường trực Hội đồng nhân dân tỉnh; </w:t>
      </w:r>
      <w:r>
        <w:rPr>
          <w:rFonts w:cs="Times New Roman"/>
          <w:noProof/>
          <w:color w:val="000000" w:themeColor="text1"/>
          <w:szCs w:val="28"/>
          <w:lang w:val="en-GB"/>
        </w:rPr>
        <w:t>phân công</w:t>
      </w:r>
      <w:bookmarkEnd w:id="38"/>
      <w:r>
        <w:rPr>
          <w:rFonts w:cs="Times New Roman"/>
          <w:noProof/>
          <w:color w:val="000000" w:themeColor="text1"/>
          <w:szCs w:val="28"/>
          <w:lang w:val="en-GB"/>
        </w:rPr>
        <w:t xml:space="preserve"> Văn phòng Đoàn đại biểu Quốc hội và Hội đồng nhân dân tỉnh tham mưu, phục vụ.</w:t>
      </w:r>
    </w:p>
    <w:p>
      <w:pPr>
        <w:widowControl w:val="0"/>
        <w:tabs>
          <w:tab w:val="left" w:pos="0"/>
          <w:tab w:val="left" w:pos="654"/>
        </w:tabs>
        <w:spacing w:before="120" w:after="120" w:line="340" w:lineRule="exact"/>
        <w:ind w:firstLine="709"/>
        <w:jc w:val="both"/>
        <w:rPr>
          <w:rFonts w:cs="Times New Roman"/>
          <w:noProof/>
          <w:color w:val="000000" w:themeColor="text1"/>
          <w:szCs w:val="28"/>
        </w:rPr>
      </w:pPr>
      <w:r>
        <w:rPr>
          <w:rFonts w:cs="Times New Roman"/>
          <w:noProof/>
          <w:color w:val="000000" w:themeColor="text1"/>
          <w:szCs w:val="28"/>
          <w:lang w:val="en-GB"/>
        </w:rPr>
        <w:t xml:space="preserve">3. </w:t>
      </w:r>
      <w:r>
        <w:rPr>
          <w:rFonts w:cs="Times New Roman"/>
          <w:noProof/>
          <w:color w:val="000000" w:themeColor="text1"/>
          <w:szCs w:val="28"/>
          <w:lang w:val="vi-VN"/>
        </w:rPr>
        <w:t xml:space="preserve">Trường hợp cần thiết, căn cứ tình hình thực tế hoặc theo đề nghị của thành viên Thường trực Hội đồng nhân dân tỉnh, cơ quan, tổ chức, cá nhân có liên quan, Chủ tịch Hội đồng nhân dân tỉnh xem xét, quyết định điều chỉnh </w:t>
      </w:r>
      <w:r>
        <w:rPr>
          <w:rFonts w:cs="Times New Roman"/>
          <w:noProof/>
          <w:color w:val="000000" w:themeColor="text1"/>
          <w:szCs w:val="28"/>
        </w:rPr>
        <w:t>c</w:t>
      </w:r>
      <w:r>
        <w:rPr>
          <w:rFonts w:cs="Times New Roman"/>
          <w:noProof/>
          <w:color w:val="000000" w:themeColor="text1"/>
          <w:szCs w:val="28"/>
          <w:lang w:val="vi-VN"/>
        </w:rPr>
        <w:t>hương trình phiên họp.</w:t>
      </w:r>
      <w:r>
        <w:rPr>
          <w:rFonts w:cs="Times New Roman"/>
          <w:noProof/>
          <w:color w:val="000000" w:themeColor="text1"/>
          <w:szCs w:val="28"/>
        </w:rPr>
        <w:t xml:space="preserve"> </w:t>
      </w:r>
    </w:p>
    <w:p>
      <w:pPr>
        <w:widowControl w:val="0"/>
        <w:tabs>
          <w:tab w:val="left" w:pos="0"/>
          <w:tab w:val="left" w:pos="654"/>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4. Căn cứ vào chương trình phiên họp Thường trực Hội đồng nhân dân tỉnh, Ủy ban nhân dân tỉnh và các cơ quan, tổ chức, cá nhân có liên quan chuẩn bị nội dung trình phiên họp theo phân công của Thường trực Hội đồng nhân dân tỉnh, bảo đảm chất lượng và thời gian theo quy định. </w:t>
      </w:r>
    </w:p>
    <w:p>
      <w:pPr>
        <w:widowControl w:val="0"/>
        <w:tabs>
          <w:tab w:val="left" w:pos="654"/>
          <w:tab w:val="left" w:pos="993"/>
        </w:tabs>
        <w:spacing w:before="120" w:after="40"/>
        <w:ind w:firstLine="709"/>
        <w:jc w:val="both"/>
        <w:rPr>
          <w:noProof/>
          <w:color w:val="000000" w:themeColor="text1"/>
          <w:spacing w:val="-4"/>
          <w:szCs w:val="28"/>
          <w:lang w:val="en-GB"/>
        </w:rPr>
      </w:pPr>
      <w:r>
        <w:rPr>
          <w:rFonts w:cs="Times New Roman"/>
          <w:bCs/>
          <w:noProof/>
          <w:color w:val="000000" w:themeColor="text1"/>
          <w:szCs w:val="28"/>
          <w:lang w:val="en-GB"/>
        </w:rPr>
        <w:t xml:space="preserve">5. </w:t>
      </w:r>
      <w:r>
        <w:rPr>
          <w:rFonts w:eastAsia="Calibri"/>
          <w:iCs/>
          <w:color w:val="000000" w:themeColor="text1"/>
          <w:szCs w:val="28"/>
        </w:rPr>
        <w:t>Văn phòng Đoàn đại biểu Quốc hội và Hội đồng nhân dân có trách nhiệm phối hợp với các Ban của Hội đồng nhân dân trong việc chuẩn bị dự kiến nội dung, chương trình phiên họp, ghi biên bản phiên họp; chủ trì hoàn thiện các thông báo, kết luận phiên họp, lưu giữ hồ sơ, tài liệu của phiên họp.</w:t>
      </w:r>
    </w:p>
    <w:p>
      <w:pPr>
        <w:widowControl w:val="0"/>
        <w:tabs>
          <w:tab w:val="left" w:pos="654"/>
          <w:tab w:val="left" w:pos="993"/>
        </w:tabs>
        <w:spacing w:before="40" w:after="40"/>
        <w:ind w:firstLine="709"/>
        <w:jc w:val="both"/>
        <w:rPr>
          <w:noProof/>
          <w:color w:val="000000" w:themeColor="text1"/>
          <w:spacing w:val="-4"/>
          <w:szCs w:val="28"/>
          <w:lang w:val="en-GB"/>
        </w:rPr>
      </w:pPr>
      <w:r>
        <w:rPr>
          <w:noProof/>
          <w:color w:val="000000" w:themeColor="text1"/>
          <w:spacing w:val="-4"/>
          <w:szCs w:val="28"/>
          <w:lang w:val="en-GB"/>
        </w:rPr>
        <w:t>Các văn bản, tài liệu phục vụ phiên họp được gửi đến Văn phòng Đoàn đại biểu Quốc hội và Hội đồng nhân dân để báo cáo Thường trực Hội đồng nhân dân nghiên cứu trước khi tổ chức phiên họp.</w:t>
      </w:r>
    </w:p>
    <w:p>
      <w:pPr>
        <w:widowControl w:val="0"/>
        <w:tabs>
          <w:tab w:val="left" w:pos="0"/>
          <w:tab w:val="left" w:pos="654"/>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szCs w:val="28"/>
          <w:lang w:val="en-GB"/>
        </w:rPr>
        <w:t xml:space="preserve">6. </w:t>
      </w:r>
      <w:r>
        <w:rPr>
          <w:rFonts w:cs="Times New Roman"/>
          <w:noProof/>
          <w:color w:val="000000" w:themeColor="text1"/>
          <w:position w:val="2"/>
          <w:szCs w:val="28"/>
          <w:lang w:val="en-GB"/>
        </w:rPr>
        <w:t>Trình tự tiến hành phiên họp của Thường trực Hội đồng nhân dân tỉnh được thực hiện như sau:</w:t>
      </w:r>
    </w:p>
    <w:p>
      <w:pPr>
        <w:widowControl w:val="0"/>
        <w:tabs>
          <w:tab w:val="left" w:pos="0"/>
          <w:tab w:val="left" w:pos="654"/>
        </w:tabs>
        <w:spacing w:before="120" w:after="120" w:line="340" w:lineRule="exact"/>
        <w:ind w:firstLine="709"/>
        <w:jc w:val="both"/>
        <w:rPr>
          <w:rFonts w:cs="Times New Roman"/>
          <w:noProof/>
          <w:color w:val="000000" w:themeColor="text1"/>
          <w:position w:val="2"/>
          <w:szCs w:val="28"/>
          <w:lang w:val="en-GB"/>
        </w:rPr>
      </w:pPr>
      <w:r>
        <w:rPr>
          <w:rFonts w:cs="Times New Roman"/>
          <w:noProof/>
          <w:color w:val="000000" w:themeColor="text1"/>
          <w:szCs w:val="28"/>
          <w:lang w:val="en-GB"/>
        </w:rPr>
        <w:t xml:space="preserve">a) Chủ tọa phiên họp phát biểu khai mạc và gợi ý những </w:t>
      </w:r>
      <w:r>
        <w:rPr>
          <w:rFonts w:cs="Times New Roman"/>
          <w:noProof/>
          <w:color w:val="000000" w:themeColor="text1"/>
          <w:szCs w:val="28"/>
          <w:lang w:val="vi-VN"/>
        </w:rPr>
        <w:t>nội dung tập trung thảo luận</w:t>
      </w:r>
      <w:r>
        <w:rPr>
          <w:rFonts w:cs="Times New Roman"/>
          <w:noProof/>
          <w:color w:val="000000" w:themeColor="text1"/>
          <w:szCs w:val="28"/>
          <w:lang w:val="en-GB"/>
        </w:rPr>
        <w:t xml:space="preserve">; </w:t>
      </w:r>
    </w:p>
    <w:p>
      <w:pPr>
        <w:widowControl w:val="0"/>
        <w:tabs>
          <w:tab w:val="left" w:pos="0"/>
          <w:tab w:val="left" w:pos="654"/>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b) Người đứng đầu cơ quan, tổ chức trình dự thảo nghị quyết, báo cáo, đề án trình bày tờ trình dự thảo nghị quyết, báo cáo, đề án để Thường trực Hội đồng nhân dân tỉnh xem xét, cho ý kiến; </w:t>
      </w:r>
    </w:p>
    <w:p>
      <w:pPr>
        <w:widowControl w:val="0"/>
        <w:tabs>
          <w:tab w:val="left" w:pos="0"/>
          <w:tab w:val="left" w:pos="654"/>
        </w:tabs>
        <w:spacing w:before="120" w:after="120" w:line="340" w:lineRule="exact"/>
        <w:ind w:firstLine="709"/>
        <w:jc w:val="both"/>
        <w:rPr>
          <w:rFonts w:cs="Times New Roman"/>
          <w:noProof/>
          <w:color w:val="000000" w:themeColor="text1"/>
          <w:spacing w:val="-6"/>
          <w:szCs w:val="28"/>
          <w:lang w:val="en-GB"/>
        </w:rPr>
      </w:pPr>
      <w:r>
        <w:rPr>
          <w:rFonts w:cs="Times New Roman"/>
          <w:noProof/>
          <w:color w:val="000000" w:themeColor="text1"/>
          <w:spacing w:val="-6"/>
          <w:szCs w:val="28"/>
          <w:lang w:val="en-GB"/>
        </w:rPr>
        <w:t>c) Ban của Hội đồng nhân dân tỉnh trình bày báo cáo thẩm tra hoặc báo cáo ý kiến nghiên cứu (nếu có);</w:t>
      </w:r>
    </w:p>
    <w:p>
      <w:pPr>
        <w:widowControl w:val="0"/>
        <w:tabs>
          <w:tab w:val="left" w:pos="0"/>
          <w:tab w:val="left" w:pos="654"/>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d) Thường trực Hội đồng nhân dân tỉnh thảo luận;</w:t>
      </w:r>
    </w:p>
    <w:p>
      <w:pPr>
        <w:widowControl w:val="0"/>
        <w:pBdr>
          <w:top w:val="nil"/>
          <w:left w:val="nil"/>
          <w:bottom w:val="nil"/>
          <w:right w:val="nil"/>
          <w:between w:val="nil"/>
        </w:pBdr>
        <w:tabs>
          <w:tab w:val="left" w:pos="0"/>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đ) </w:t>
      </w:r>
      <w:r>
        <w:rPr>
          <w:rFonts w:cs="Times New Roman"/>
          <w:noProof/>
          <w:color w:val="000000" w:themeColor="text1"/>
          <w:szCs w:val="28"/>
          <w:lang w:val="vi-VN"/>
        </w:rPr>
        <w:t>Đại biểu tham dự phiên họp được mời phát biểu ý kiến</w:t>
      </w:r>
      <w:r>
        <w:rPr>
          <w:rFonts w:cs="Times New Roman"/>
          <w:noProof/>
          <w:color w:val="000000" w:themeColor="text1"/>
          <w:szCs w:val="28"/>
        </w:rPr>
        <w:t xml:space="preserve"> (nếu có)</w:t>
      </w:r>
      <w:r>
        <w:rPr>
          <w:rFonts w:cs="Times New Roman"/>
          <w:noProof/>
          <w:color w:val="000000" w:themeColor="text1"/>
          <w:szCs w:val="28"/>
          <w:lang w:val="en-GB"/>
        </w:rPr>
        <w:t>;</w:t>
      </w:r>
    </w:p>
    <w:p>
      <w:pPr>
        <w:widowControl w:val="0"/>
        <w:tabs>
          <w:tab w:val="left" w:pos="0"/>
          <w:tab w:val="left" w:pos="654"/>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 xml:space="preserve">e) Người đứng đầu cơ quan, tổ chức trình dự thảo nghị quyết, báo cáo, đề </w:t>
      </w:r>
      <w:r>
        <w:rPr>
          <w:rFonts w:cs="Times New Roman"/>
          <w:noProof/>
          <w:color w:val="000000" w:themeColor="text1"/>
          <w:szCs w:val="28"/>
          <w:lang w:val="en-GB"/>
        </w:rPr>
        <w:lastRenderedPageBreak/>
        <w:t>án phát biểu ý kiến tiếp thu, giải trình các ý kiến của Thường trực Hội đồng nhân dân tỉnh về những vấn đề còn có ý kiến khác nhau (nếu có);</w:t>
      </w:r>
    </w:p>
    <w:p>
      <w:pPr>
        <w:widowControl w:val="0"/>
        <w:tabs>
          <w:tab w:val="left" w:pos="0"/>
          <w:tab w:val="left" w:pos="654"/>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g) Chủ tọa kết luận.</w:t>
      </w:r>
    </w:p>
    <w:p>
      <w:pPr>
        <w:widowControl w:val="0"/>
        <w:tabs>
          <w:tab w:val="left" w:pos="0"/>
        </w:tabs>
        <w:spacing w:before="120" w:after="120" w:line="340" w:lineRule="exact"/>
        <w:ind w:firstLine="709"/>
        <w:jc w:val="both"/>
        <w:rPr>
          <w:rFonts w:cs="Times New Roman"/>
          <w:iCs/>
          <w:noProof/>
          <w:color w:val="000000" w:themeColor="text1"/>
          <w:spacing w:val="4"/>
          <w:szCs w:val="28"/>
          <w:lang w:val="en-GB"/>
        </w:rPr>
      </w:pPr>
      <w:r>
        <w:rPr>
          <w:rFonts w:cs="Times New Roman"/>
          <w:noProof/>
          <w:color w:val="000000" w:themeColor="text1"/>
          <w:szCs w:val="28"/>
          <w:lang w:val="en-GB"/>
        </w:rPr>
        <w:t>7</w:t>
      </w:r>
      <w:r>
        <w:rPr>
          <w:rFonts w:cs="Times New Roman"/>
          <w:iCs/>
          <w:noProof/>
          <w:color w:val="000000" w:themeColor="text1"/>
          <w:spacing w:val="4"/>
          <w:szCs w:val="28"/>
          <w:lang w:val="en-GB"/>
        </w:rPr>
        <w:t>. Thường trực Hội đồng nhân dân tỉnh xem xét, quyết định về việc mời cơ quan báo chí tham dự và đưa tin về nội dung phiên họp (nếu có).</w:t>
      </w:r>
    </w:p>
    <w:p>
      <w:pPr>
        <w:shd w:val="clear" w:color="auto" w:fill="FFFFFF"/>
        <w:tabs>
          <w:tab w:val="left" w:pos="0"/>
        </w:tabs>
        <w:spacing w:before="120" w:after="120" w:line="340" w:lineRule="exact"/>
        <w:ind w:right="-32" w:firstLine="709"/>
        <w:jc w:val="both"/>
        <w:rPr>
          <w:rFonts w:cs="Times New Roman"/>
          <w:iCs/>
          <w:noProof/>
          <w:color w:val="000000" w:themeColor="text1"/>
          <w:spacing w:val="-4"/>
          <w:szCs w:val="28"/>
          <w:lang w:val="en-GB"/>
        </w:rPr>
      </w:pPr>
      <w:bookmarkStart w:id="39" w:name="_Hlk212107808"/>
      <w:r>
        <w:rPr>
          <w:rFonts w:cs="Times New Roman"/>
          <w:b/>
          <w:bCs/>
          <w:iCs/>
          <w:noProof/>
          <w:color w:val="000000" w:themeColor="text1"/>
          <w:szCs w:val="28"/>
          <w:lang w:val="en-GB"/>
        </w:rPr>
        <w:t xml:space="preserve">Điều 24. </w:t>
      </w:r>
      <w:r>
        <w:rPr>
          <w:rFonts w:cs="Times New Roman"/>
          <w:b/>
          <w:iCs/>
          <w:noProof/>
          <w:color w:val="000000" w:themeColor="text1"/>
          <w:spacing w:val="-4"/>
          <w:szCs w:val="28"/>
          <w:lang w:val="en-GB"/>
        </w:rPr>
        <w:t>Văn bản kết luận phiên họp của Thường trực Hội đồng nhân dân tỉnh</w:t>
      </w:r>
      <w:r>
        <w:rPr>
          <w:rFonts w:cs="Times New Roman"/>
          <w:iCs/>
          <w:noProof/>
          <w:color w:val="000000" w:themeColor="text1"/>
          <w:spacing w:val="-4"/>
          <w:szCs w:val="28"/>
          <w:lang w:val="en-GB"/>
        </w:rPr>
        <w:t xml:space="preserve"> </w:t>
      </w:r>
    </w:p>
    <w:bookmarkEnd w:id="39"/>
    <w:p>
      <w:pPr>
        <w:widowControl w:val="0"/>
        <w:tabs>
          <w:tab w:val="left" w:pos="0"/>
        </w:tabs>
        <w:spacing w:before="120" w:after="120" w:line="340" w:lineRule="exact"/>
        <w:ind w:firstLine="709"/>
        <w:jc w:val="both"/>
        <w:rPr>
          <w:rFonts w:cs="Times New Roman"/>
          <w:iCs/>
          <w:color w:val="000000" w:themeColor="text1"/>
          <w:szCs w:val="28"/>
          <w:lang w:val="en-GB"/>
        </w:rPr>
      </w:pPr>
      <w:r>
        <w:rPr>
          <w:rFonts w:cs="Times New Roman"/>
          <w:iCs/>
          <w:noProof/>
          <w:color w:val="000000" w:themeColor="text1"/>
          <w:szCs w:val="28"/>
          <w:lang w:val="en-GB"/>
        </w:rPr>
        <w:t>1.</w:t>
      </w:r>
      <w:r>
        <w:rPr>
          <w:rFonts w:cs="Times New Roman"/>
          <w:iCs/>
          <w:color w:val="000000" w:themeColor="text1"/>
          <w:spacing w:val="-4"/>
          <w:szCs w:val="28"/>
          <w:lang w:val="en-GB"/>
        </w:rPr>
        <w:t xml:space="preserve"> </w:t>
      </w:r>
      <w:r>
        <w:rPr>
          <w:rFonts w:cs="Times New Roman"/>
          <w:iCs/>
          <w:noProof/>
          <w:color w:val="000000" w:themeColor="text1"/>
          <w:szCs w:val="28"/>
          <w:lang w:val="en-GB"/>
        </w:rPr>
        <w:t xml:space="preserve">Căn cứ vào kết luận của Chủ tọa phiên họp, </w:t>
      </w:r>
      <w:r>
        <w:rPr>
          <w:rFonts w:cs="Times New Roman"/>
          <w:iCs/>
          <w:color w:val="000000" w:themeColor="text1"/>
          <w:szCs w:val="28"/>
          <w:lang w:val="en-GB"/>
        </w:rPr>
        <w:t>Văn phòng Đoàn đại biểu Quốc hội và Hội đồng nhân dân tỉnh chủ trì, phối hợp với ban của Hội đồng nhân dân tỉnh được phân công chủ trì thẩm tra xây dựng dự thảo thông báo kết luận của Thường trực Hội đồng nhân dân tỉnh trình Phó Chủ tịch Hội đồng nhân dân tỉnh xem xét, cho ý kiến trước khi trình Chủ tịch Hội đồng nhân dân tỉnh xem xét, quyết định.</w:t>
      </w:r>
    </w:p>
    <w:p>
      <w:pPr>
        <w:widowControl w:val="0"/>
        <w:tabs>
          <w:tab w:val="left" w:pos="0"/>
        </w:tabs>
        <w:spacing w:before="120" w:after="120" w:line="340" w:lineRule="exact"/>
        <w:ind w:firstLine="709"/>
        <w:jc w:val="both"/>
        <w:rPr>
          <w:rFonts w:cs="Times New Roman"/>
          <w:iCs/>
          <w:color w:val="000000" w:themeColor="text1"/>
          <w:spacing w:val="-4"/>
          <w:szCs w:val="28"/>
          <w:lang w:val="en-GB"/>
        </w:rPr>
      </w:pPr>
      <w:r>
        <w:rPr>
          <w:rFonts w:cs="Times New Roman"/>
          <w:iCs/>
          <w:color w:val="000000" w:themeColor="text1"/>
          <w:szCs w:val="28"/>
          <w:lang w:val="en-GB"/>
        </w:rPr>
        <w:t xml:space="preserve">2. </w:t>
      </w:r>
      <w:r>
        <w:rPr>
          <w:rFonts w:cs="Times New Roman"/>
          <w:iCs/>
          <w:color w:val="000000" w:themeColor="text1"/>
          <w:spacing w:val="-4"/>
          <w:szCs w:val="28"/>
          <w:lang w:val="en-GB"/>
        </w:rPr>
        <w:t>Thường trực Hội đồng nhân dân tỉnh ban hành văn bản thông báo kết luận gửi đến cơ quan, tổ chức, cá nhân có liên quan để tổ chức thực hiện.</w:t>
      </w:r>
    </w:p>
    <w:p>
      <w:pPr>
        <w:widowControl w:val="0"/>
        <w:tabs>
          <w:tab w:val="left" w:pos="0"/>
        </w:tabs>
        <w:spacing w:before="120" w:after="120" w:line="340" w:lineRule="exact"/>
        <w:ind w:firstLine="709"/>
        <w:jc w:val="both"/>
        <w:rPr>
          <w:rFonts w:cs="Times New Roman"/>
          <w:b/>
          <w:bCs/>
          <w:noProof/>
          <w:color w:val="000000" w:themeColor="text1"/>
          <w:szCs w:val="28"/>
          <w:lang w:val="en-GB"/>
        </w:rPr>
      </w:pPr>
      <w:bookmarkStart w:id="40" w:name="_Hlk212107820"/>
      <w:bookmarkStart w:id="41" w:name="_Hlk112829756"/>
      <w:bookmarkEnd w:id="37"/>
      <w:r>
        <w:rPr>
          <w:rFonts w:cs="Times New Roman"/>
          <w:b/>
          <w:bCs/>
          <w:iCs/>
          <w:noProof/>
          <w:color w:val="000000" w:themeColor="text1"/>
          <w:szCs w:val="28"/>
          <w:lang w:val="en-GB"/>
        </w:rPr>
        <w:t xml:space="preserve">Điều 25. </w:t>
      </w:r>
      <w:r>
        <w:rPr>
          <w:rFonts w:cs="Times New Roman"/>
          <w:b/>
          <w:iCs/>
          <w:noProof/>
          <w:color w:val="000000" w:themeColor="text1"/>
          <w:szCs w:val="28"/>
          <w:lang w:val="en-GB"/>
        </w:rPr>
        <w:t>Trình tự, thủ tục</w:t>
      </w:r>
      <w:r>
        <w:rPr>
          <w:rFonts w:cs="Times New Roman"/>
          <w:b/>
          <w:noProof/>
          <w:color w:val="000000" w:themeColor="text1"/>
          <w:szCs w:val="28"/>
          <w:lang w:val="vi-VN"/>
        </w:rPr>
        <w:t xml:space="preserve"> Thường trực Hội đồng nhân dân tỉnh</w:t>
      </w:r>
      <w:r>
        <w:rPr>
          <w:rFonts w:cs="Times New Roman"/>
          <w:b/>
          <w:noProof/>
          <w:color w:val="000000" w:themeColor="text1"/>
          <w:szCs w:val="28"/>
          <w:lang w:val="en-GB"/>
        </w:rPr>
        <w:t xml:space="preserve"> xem xét, cho ý kiến, quyết định bằng văn bản</w:t>
      </w:r>
    </w:p>
    <w:bookmarkEnd w:id="40"/>
    <w:p>
      <w:pPr>
        <w:widowControl w:val="0"/>
        <w:tabs>
          <w:tab w:val="left" w:pos="0"/>
        </w:tabs>
        <w:spacing w:before="120" w:after="120" w:line="340" w:lineRule="exact"/>
        <w:ind w:firstLine="709"/>
        <w:jc w:val="both"/>
        <w:rPr>
          <w:rFonts w:cs="Times New Roman"/>
          <w:b/>
          <w:iCs/>
          <w:color w:val="000000" w:themeColor="text1"/>
          <w:szCs w:val="28"/>
          <w:lang w:val="en-GB"/>
        </w:rPr>
      </w:pPr>
      <w:r>
        <w:rPr>
          <w:rFonts w:cs="Times New Roman"/>
          <w:iCs/>
          <w:color w:val="000000" w:themeColor="text1"/>
          <w:szCs w:val="28"/>
          <w:lang w:val="en-GB"/>
        </w:rPr>
        <w:t xml:space="preserve">  1. Trường hợp không tổ chức được phiên họp hoặc tùy vào tính chất, nội dung trình</w:t>
      </w:r>
      <w:r>
        <w:rPr>
          <w:rFonts w:cs="Times New Roman"/>
          <w:noProof/>
          <w:color w:val="000000" w:themeColor="text1"/>
          <w:szCs w:val="28"/>
          <w:lang w:val="en-GB"/>
        </w:rPr>
        <w:t xml:space="preserve"> Thường trực Hội đồng nhân</w:t>
      </w:r>
      <w:r>
        <w:rPr>
          <w:rFonts w:cs="Times New Roman"/>
          <w:b/>
          <w:noProof/>
          <w:color w:val="000000" w:themeColor="text1"/>
          <w:szCs w:val="28"/>
          <w:lang w:val="en-GB"/>
        </w:rPr>
        <w:t xml:space="preserve"> </w:t>
      </w:r>
      <w:r>
        <w:rPr>
          <w:rFonts w:cs="Times New Roman"/>
          <w:bCs/>
          <w:noProof/>
          <w:color w:val="000000" w:themeColor="text1"/>
          <w:szCs w:val="28"/>
          <w:lang w:val="en-GB"/>
        </w:rPr>
        <w:t>dân tỉnh,</w:t>
      </w:r>
      <w:r>
        <w:rPr>
          <w:rFonts w:cs="Times New Roman"/>
          <w:b/>
          <w:noProof/>
          <w:color w:val="000000" w:themeColor="text1"/>
          <w:szCs w:val="28"/>
          <w:lang w:val="en-GB"/>
        </w:rPr>
        <w:t xml:space="preserve"> </w:t>
      </w:r>
      <w:r>
        <w:rPr>
          <w:rFonts w:cs="Times New Roman"/>
          <w:noProof/>
          <w:color w:val="000000" w:themeColor="text1"/>
          <w:szCs w:val="28"/>
          <w:lang w:val="en-GB"/>
        </w:rPr>
        <w:t>Chủ tịch Hội đồng nhân dân tỉnh, Phó Chủ tịch Hội đồng nhân dân tỉnh tự mình hoặc theo đề nghị của cơ quan chủ trì nội dung trình quyết định việc lấy ý kiến thành viên Thường trực Hội đồng nhân dân tỉnh bằng văn bản, đối với các trường hợp</w:t>
      </w:r>
      <w:r>
        <w:rPr>
          <w:rFonts w:cs="Times New Roman"/>
          <w:iCs/>
          <w:color w:val="000000" w:themeColor="text1"/>
          <w:szCs w:val="28"/>
          <w:lang w:val="en-GB"/>
        </w:rPr>
        <w:t xml:space="preserve"> như:</w:t>
      </w:r>
      <w:r>
        <w:rPr>
          <w:rFonts w:cs="Times New Roman"/>
          <w:b/>
          <w:iCs/>
          <w:color w:val="000000" w:themeColor="text1"/>
          <w:szCs w:val="28"/>
          <w:lang w:val="en-GB"/>
        </w:rPr>
        <w:t xml:space="preserve"> </w:t>
      </w:r>
      <w:r>
        <w:rPr>
          <w:rFonts w:cs="Times New Roman"/>
          <w:iCs/>
          <w:color w:val="000000" w:themeColor="text1"/>
          <w:szCs w:val="28"/>
          <w:lang w:val="en-GB"/>
        </w:rPr>
        <w:t xml:space="preserve">Quyết định số lượng thành viên các ban của Hội đồng nhân dân tỉnh; phê chuẩn danh sách và việc cho thôi làm phó trưởng ban, ủy viên các ban của Hội đồng nhân dân tỉnh; phê chuẩn kết quả bầu, miễn nhiệm, bãi nhiệm chủ tịch, phó chủ tịch Hội đồng nhân dân cấp dưới; </w:t>
      </w:r>
      <w:bookmarkStart w:id="42" w:name="_Hlk210812452"/>
      <w:r>
        <w:rPr>
          <w:rFonts w:cs="Times New Roman"/>
          <w:iCs/>
          <w:color w:val="000000" w:themeColor="text1"/>
          <w:szCs w:val="28"/>
          <w:lang w:val="en-GB"/>
        </w:rPr>
        <w:t>phê chuẩn việc cho thôi giữ chức vụ, cho từ chức đối với người giữ chức vụ do Hội đồng nhân dân tỉnh bầu trong thời gian Hội đồng nhân dân tỉnh không họp</w:t>
      </w:r>
      <w:bookmarkEnd w:id="42"/>
      <w:r>
        <w:rPr>
          <w:rFonts w:cs="Times New Roman"/>
          <w:iCs/>
          <w:color w:val="000000" w:themeColor="text1"/>
          <w:szCs w:val="28"/>
          <w:lang w:val="en-GB"/>
        </w:rPr>
        <w:t>;</w:t>
      </w:r>
      <w:r>
        <w:rPr>
          <w:b/>
          <w:iCs/>
          <w:color w:val="000000" w:themeColor="text1"/>
          <w:szCs w:val="28"/>
          <w:lang w:val="en-GB"/>
        </w:rPr>
        <w:t xml:space="preserve"> </w:t>
      </w:r>
      <w:r>
        <w:rPr>
          <w:iCs/>
          <w:color w:val="000000" w:themeColor="text1"/>
          <w:szCs w:val="28"/>
          <w:lang w:val="en-GB"/>
        </w:rPr>
        <w:t>cho ý kiến vào các dự thảo báo cáo, chương trình, kế hoạch theo thẩm quyền của Thường trực Hội đồng nhân dân tỉnh...</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color w:val="000000" w:themeColor="text1"/>
          <w:szCs w:val="28"/>
        </w:rPr>
        <w:t xml:space="preserve">2. Hồ sơ, tài liệu </w:t>
      </w:r>
      <w:r>
        <w:rPr>
          <w:rFonts w:cs="Times New Roman"/>
          <w:noProof/>
          <w:color w:val="000000" w:themeColor="text1"/>
          <w:spacing w:val="-2"/>
          <w:szCs w:val="28"/>
          <w:lang w:val="vi-VN"/>
        </w:rPr>
        <w:t>trình Thường trực Hội đồng nhân dân tỉnh</w:t>
      </w:r>
      <w:r>
        <w:rPr>
          <w:rFonts w:cs="Times New Roman"/>
          <w:noProof/>
          <w:color w:val="000000" w:themeColor="text1"/>
          <w:spacing w:val="-2"/>
          <w:szCs w:val="28"/>
          <w:lang w:val="en-GB"/>
        </w:rPr>
        <w:t xml:space="preserve"> </w:t>
      </w:r>
      <w:r>
        <w:rPr>
          <w:rFonts w:cs="Times New Roman"/>
          <w:noProof/>
          <w:color w:val="000000" w:themeColor="text1"/>
          <w:spacing w:val="-2"/>
          <w:szCs w:val="28"/>
          <w:lang w:val="vi-VN"/>
        </w:rPr>
        <w:t xml:space="preserve">xem xét, cho ý kiến, quyết </w:t>
      </w:r>
      <w:r>
        <w:rPr>
          <w:rFonts w:cs="Times New Roman"/>
          <w:noProof/>
          <w:color w:val="000000" w:themeColor="text1"/>
          <w:szCs w:val="28"/>
          <w:lang w:val="vi-VN"/>
        </w:rPr>
        <w:t>định bằng văn bản</w:t>
      </w:r>
      <w:r>
        <w:rPr>
          <w:rFonts w:cs="Times New Roman"/>
          <w:noProof/>
          <w:color w:val="000000" w:themeColor="text1"/>
          <w:szCs w:val="28"/>
          <w:lang w:val="en-GB"/>
        </w:rPr>
        <w:t xml:space="preserve"> gồm: </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noProof/>
          <w:color w:val="000000" w:themeColor="text1"/>
          <w:szCs w:val="28"/>
          <w:lang w:val="en-GB"/>
        </w:rPr>
        <w:t>a) Văn bản đề nghị hoặc Tờ trình của cơ quan trình xin ý kiến;</w:t>
      </w:r>
    </w:p>
    <w:p>
      <w:pPr>
        <w:widowControl w:val="0"/>
        <w:tabs>
          <w:tab w:val="left" w:pos="0"/>
        </w:tabs>
        <w:spacing w:before="120" w:after="120" w:line="340" w:lineRule="exact"/>
        <w:ind w:firstLine="709"/>
        <w:jc w:val="both"/>
        <w:rPr>
          <w:rFonts w:cs="Times New Roman"/>
          <w:noProof/>
          <w:color w:val="000000" w:themeColor="text1"/>
          <w:spacing w:val="-2"/>
          <w:szCs w:val="28"/>
        </w:rPr>
      </w:pPr>
      <w:r>
        <w:rPr>
          <w:rFonts w:cs="Times New Roman"/>
          <w:noProof/>
          <w:color w:val="000000" w:themeColor="text1"/>
          <w:szCs w:val="28"/>
          <w:lang w:val="en-GB"/>
        </w:rPr>
        <w:t xml:space="preserve">b) </w:t>
      </w:r>
      <w:r>
        <w:rPr>
          <w:rFonts w:cs="Times New Roman"/>
          <w:color w:val="000000" w:themeColor="text1"/>
          <w:szCs w:val="28"/>
          <w:shd w:val="clear" w:color="auto" w:fill="FFFFFF"/>
        </w:rPr>
        <w:t xml:space="preserve">Dự thảo nghị quyết hoặc văn bản trả lời của </w:t>
      </w:r>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về nội dung xin ý kiến; phiếu biểu quyết bằng văn bản (nếu có);</w:t>
      </w:r>
    </w:p>
    <w:p>
      <w:pPr>
        <w:widowControl w:val="0"/>
        <w:tabs>
          <w:tab w:val="left" w:pos="0"/>
        </w:tabs>
        <w:spacing w:before="120" w:after="120" w:line="340" w:lineRule="exact"/>
        <w:ind w:firstLine="709"/>
        <w:jc w:val="both"/>
        <w:rPr>
          <w:rFonts w:cs="Times New Roman"/>
          <w:noProof/>
          <w:color w:val="000000" w:themeColor="text1"/>
          <w:spacing w:val="-2"/>
          <w:szCs w:val="28"/>
        </w:rPr>
      </w:pPr>
      <w:r>
        <w:rPr>
          <w:rFonts w:cs="Times New Roman"/>
          <w:noProof/>
          <w:color w:val="000000" w:themeColor="text1"/>
          <w:spacing w:val="-2"/>
          <w:szCs w:val="28"/>
        </w:rPr>
        <w:t xml:space="preserve">c) Dự thảo kết luận </w:t>
      </w:r>
      <w:r>
        <w:rPr>
          <w:rFonts w:cs="Times New Roman"/>
          <w:color w:val="000000" w:themeColor="text1"/>
          <w:szCs w:val="28"/>
          <w:shd w:val="clear" w:color="auto" w:fill="FFFFFF"/>
        </w:rPr>
        <w:t xml:space="preserve">của </w:t>
      </w:r>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(nếu có);</w:t>
      </w:r>
    </w:p>
    <w:p>
      <w:pPr>
        <w:widowControl w:val="0"/>
        <w:tabs>
          <w:tab w:val="left" w:pos="0"/>
        </w:tabs>
        <w:spacing w:before="120" w:after="120" w:line="340" w:lineRule="exact"/>
        <w:ind w:firstLine="709"/>
        <w:jc w:val="both"/>
        <w:rPr>
          <w:rFonts w:cs="Times New Roman"/>
          <w:noProof/>
          <w:color w:val="000000" w:themeColor="text1"/>
          <w:spacing w:val="-2"/>
          <w:szCs w:val="28"/>
        </w:rPr>
      </w:pPr>
      <w:r>
        <w:rPr>
          <w:rFonts w:cs="Times New Roman"/>
          <w:noProof/>
          <w:color w:val="000000" w:themeColor="text1"/>
          <w:spacing w:val="-2"/>
          <w:szCs w:val="28"/>
        </w:rPr>
        <w:t>d) Các tài liệu khác có liên quan (nếu có).</w:t>
      </w:r>
    </w:p>
    <w:p>
      <w:pPr>
        <w:tabs>
          <w:tab w:val="left" w:pos="0"/>
        </w:tabs>
        <w:spacing w:before="120" w:after="120" w:line="340" w:lineRule="exact"/>
        <w:ind w:firstLine="709"/>
        <w:jc w:val="both"/>
        <w:rPr>
          <w:rFonts w:cs="Times New Roman"/>
          <w:color w:val="000000" w:themeColor="text1"/>
          <w:szCs w:val="28"/>
        </w:rPr>
      </w:pPr>
      <w:r>
        <w:rPr>
          <w:rFonts w:cs="Times New Roman"/>
          <w:color w:val="000000" w:themeColor="text1"/>
          <w:szCs w:val="28"/>
        </w:rPr>
        <w:t>3. Trình tự Thường trực Hội đồng nhân dân tỉnh xem xét, cho ý kiến bằng văn bản thực hiện như sau:</w:t>
      </w:r>
    </w:p>
    <w:p>
      <w:pPr>
        <w:widowControl w:val="0"/>
        <w:tabs>
          <w:tab w:val="left" w:pos="0"/>
        </w:tabs>
        <w:spacing w:before="120" w:after="120" w:line="340" w:lineRule="exact"/>
        <w:ind w:firstLine="709"/>
        <w:jc w:val="both"/>
        <w:rPr>
          <w:rFonts w:cs="Times New Roman"/>
          <w:noProof/>
          <w:color w:val="000000" w:themeColor="text1"/>
          <w:spacing w:val="-2"/>
          <w:szCs w:val="28"/>
        </w:rPr>
      </w:pPr>
      <w:r>
        <w:rPr>
          <w:rFonts w:cs="Times New Roman"/>
          <w:noProof/>
          <w:color w:val="000000" w:themeColor="text1"/>
          <w:spacing w:val="-2"/>
          <w:position w:val="2"/>
          <w:szCs w:val="28"/>
          <w:lang w:val="en-GB"/>
        </w:rPr>
        <w:lastRenderedPageBreak/>
        <w:t xml:space="preserve">a) Văn phòng Đoàn đại biểu Quốc hội và Hội đồng nhân dân tỉnh gửi </w:t>
      </w:r>
      <w:r>
        <w:rPr>
          <w:rFonts w:cs="Times New Roman"/>
          <w:color w:val="000000" w:themeColor="text1"/>
          <w:szCs w:val="28"/>
        </w:rPr>
        <w:t xml:space="preserve">hồ sơ, tài liệu </w:t>
      </w:r>
      <w:r>
        <w:rPr>
          <w:rFonts w:cs="Times New Roman"/>
          <w:noProof/>
          <w:color w:val="000000" w:themeColor="text1"/>
          <w:spacing w:val="-2"/>
          <w:szCs w:val="28"/>
          <w:lang w:val="vi-VN"/>
        </w:rPr>
        <w:t>trình Thường trực Hội đồng nhân dân tỉnh</w:t>
      </w:r>
      <w:r>
        <w:rPr>
          <w:rFonts w:cs="Times New Roman"/>
          <w:noProof/>
          <w:color w:val="000000" w:themeColor="text1"/>
          <w:spacing w:val="-2"/>
          <w:szCs w:val="28"/>
          <w:lang w:val="en-GB"/>
        </w:rPr>
        <w:t xml:space="preserve"> </w:t>
      </w:r>
      <w:r>
        <w:rPr>
          <w:rFonts w:cs="Times New Roman"/>
          <w:noProof/>
          <w:color w:val="000000" w:themeColor="text1"/>
          <w:spacing w:val="-2"/>
          <w:szCs w:val="28"/>
          <w:lang w:val="vi-VN"/>
        </w:rPr>
        <w:t xml:space="preserve">xem xét, cho ý kiến, quyết </w:t>
      </w:r>
      <w:r>
        <w:rPr>
          <w:rFonts w:cs="Times New Roman"/>
          <w:noProof/>
          <w:color w:val="000000" w:themeColor="text1"/>
          <w:szCs w:val="28"/>
          <w:lang w:val="vi-VN"/>
        </w:rPr>
        <w:t>định bằng văn bản</w:t>
      </w:r>
      <w:r>
        <w:rPr>
          <w:rFonts w:cs="Times New Roman"/>
          <w:noProof/>
          <w:color w:val="000000" w:themeColor="text1"/>
          <w:szCs w:val="28"/>
        </w:rPr>
        <w:t xml:space="preserve"> tới các thành viên </w:t>
      </w:r>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đồng thời gửi </w:t>
      </w:r>
      <w:bookmarkStart w:id="43" w:name="_Hlk210808850"/>
      <w:r>
        <w:rPr>
          <w:rFonts w:cs="Times New Roman"/>
          <w:noProof/>
          <w:color w:val="000000" w:themeColor="text1"/>
          <w:spacing w:val="-2"/>
          <w:szCs w:val="28"/>
        </w:rPr>
        <w:t>Ban của Hội đồng nhân dân tỉnh để thẩm tra</w:t>
      </w:r>
      <w:bookmarkEnd w:id="43"/>
      <w:r>
        <w:rPr>
          <w:rFonts w:cs="Times New Roman"/>
          <w:noProof/>
          <w:color w:val="000000" w:themeColor="text1"/>
          <w:spacing w:val="-2"/>
          <w:szCs w:val="28"/>
        </w:rPr>
        <w:t xml:space="preserve"> (nếu cần thiết);</w:t>
      </w:r>
    </w:p>
    <w:p>
      <w:pPr>
        <w:widowControl w:val="0"/>
        <w:tabs>
          <w:tab w:val="left" w:pos="0"/>
        </w:tabs>
        <w:spacing w:before="120" w:after="120" w:line="340" w:lineRule="exact"/>
        <w:ind w:firstLine="709"/>
        <w:jc w:val="both"/>
        <w:rPr>
          <w:rFonts w:cs="Times New Roman"/>
          <w:noProof/>
          <w:color w:val="000000" w:themeColor="text1"/>
          <w:spacing w:val="-2"/>
          <w:position w:val="2"/>
          <w:szCs w:val="28"/>
          <w:lang w:val="en-GB"/>
        </w:rPr>
      </w:pPr>
      <w:r>
        <w:rPr>
          <w:rFonts w:cs="Times New Roman"/>
          <w:noProof/>
          <w:color w:val="000000" w:themeColor="text1"/>
          <w:spacing w:val="-2"/>
          <w:szCs w:val="28"/>
        </w:rPr>
        <w:t xml:space="preserve">b) </w:t>
      </w:r>
      <w:bookmarkStart w:id="44" w:name="_Hlk210808860"/>
      <w:r>
        <w:rPr>
          <w:rFonts w:cs="Times New Roman"/>
          <w:noProof/>
          <w:color w:val="000000" w:themeColor="text1"/>
          <w:spacing w:val="-2"/>
          <w:szCs w:val="28"/>
        </w:rPr>
        <w:t xml:space="preserve">Trên cơ sở hồ sơ, tài liệu và ý kiến thẩm tra của Ban của Hội đồng nhân dân tỉnh (nếu có), thành viên </w:t>
      </w:r>
      <w:bookmarkEnd w:id="44"/>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cho ý kiến vào dự thảo nghị quyết, đề án, báo cáo và phiếu biểu quyết bằng văn bản, gửi về </w:t>
      </w:r>
      <w:r>
        <w:rPr>
          <w:rFonts w:cs="Times New Roman"/>
          <w:noProof/>
          <w:color w:val="000000" w:themeColor="text1"/>
          <w:spacing w:val="-2"/>
          <w:position w:val="2"/>
          <w:szCs w:val="28"/>
          <w:lang w:val="en-GB"/>
        </w:rPr>
        <w:t>Văn phòng Đoàn đại biểu Quốc hội và Hội đồng nhân dân tỉnh để tổng hợp;</w:t>
      </w:r>
    </w:p>
    <w:p>
      <w:pPr>
        <w:widowControl w:val="0"/>
        <w:tabs>
          <w:tab w:val="left" w:pos="0"/>
        </w:tabs>
        <w:spacing w:before="120" w:after="120" w:line="340" w:lineRule="exact"/>
        <w:ind w:firstLine="709"/>
        <w:jc w:val="both"/>
        <w:rPr>
          <w:rFonts w:cs="Times New Roman"/>
          <w:noProof/>
          <w:color w:val="000000" w:themeColor="text1"/>
          <w:spacing w:val="-2"/>
          <w:szCs w:val="28"/>
        </w:rPr>
      </w:pPr>
      <w:r>
        <w:rPr>
          <w:rFonts w:cs="Times New Roman"/>
          <w:noProof/>
          <w:color w:val="000000" w:themeColor="text1"/>
          <w:spacing w:val="-2"/>
          <w:position w:val="2"/>
          <w:szCs w:val="28"/>
          <w:lang w:val="en-GB"/>
        </w:rPr>
        <w:t xml:space="preserve">c) Văn phòng Đoàn đại biểu Quốc hội và Hội đồng nhân dân tỉnh tổng hợp kết quả biểu quyết bằng phiếu, ý kiến của các thành viên </w:t>
      </w:r>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báo cáo </w:t>
      </w:r>
      <w:r>
        <w:rPr>
          <w:rFonts w:cs="Times New Roman"/>
          <w:noProof/>
          <w:color w:val="000000" w:themeColor="text1"/>
          <w:spacing w:val="-2"/>
          <w:szCs w:val="28"/>
          <w:lang w:val="vi-VN"/>
        </w:rPr>
        <w:t>Thường trực Hội đồng nhân dân tỉnh</w:t>
      </w:r>
      <w:r>
        <w:rPr>
          <w:rFonts w:cs="Times New Roman"/>
          <w:noProof/>
          <w:color w:val="000000" w:themeColor="text1"/>
          <w:spacing w:val="-2"/>
          <w:szCs w:val="28"/>
        </w:rPr>
        <w:t xml:space="preserve"> và gửi Ban của Hội đồng nhân dân tỉnh được phân công thẩm tra (nếu có);</w:t>
      </w:r>
    </w:p>
    <w:p>
      <w:pPr>
        <w:widowControl w:val="0"/>
        <w:tabs>
          <w:tab w:val="left" w:pos="0"/>
        </w:tabs>
        <w:spacing w:before="120" w:after="120" w:line="340" w:lineRule="exact"/>
        <w:ind w:firstLine="709"/>
        <w:jc w:val="both"/>
        <w:rPr>
          <w:rFonts w:cs="Times New Roman"/>
          <w:noProof/>
          <w:color w:val="000000" w:themeColor="text1"/>
          <w:spacing w:val="-2"/>
          <w:position w:val="2"/>
          <w:szCs w:val="28"/>
        </w:rPr>
      </w:pPr>
      <w:r>
        <w:rPr>
          <w:rFonts w:cs="Times New Roman"/>
          <w:noProof/>
          <w:color w:val="000000" w:themeColor="text1"/>
          <w:spacing w:val="-2"/>
          <w:position w:val="2"/>
          <w:szCs w:val="28"/>
        </w:rPr>
        <w:t>d) Cơ quan trình có trách nhiệm nghiên cứu, tiếp thu, giải trình, chỉnh lý dự thảo nghị quyết, đề án, báo cáo;</w:t>
      </w:r>
    </w:p>
    <w:p>
      <w:pPr>
        <w:tabs>
          <w:tab w:val="left" w:pos="0"/>
        </w:tabs>
        <w:spacing w:before="120" w:after="120" w:line="340" w:lineRule="exact"/>
        <w:ind w:firstLine="709"/>
        <w:jc w:val="both"/>
        <w:rPr>
          <w:rFonts w:cs="Times New Roman"/>
          <w:color w:val="000000" w:themeColor="text1"/>
          <w:szCs w:val="28"/>
        </w:rPr>
      </w:pPr>
      <w:r>
        <w:rPr>
          <w:rFonts w:cs="Times New Roman"/>
          <w:color w:val="000000" w:themeColor="text1"/>
          <w:szCs w:val="28"/>
        </w:rPr>
        <w:t>đ) Ban của Hội đồng nhân dân tỉnh được phân công thẩm tra hoặc Văn phòng Đoàn đại biểu Quốc hội và Hội đồng nhân dân tỉnh thực hiện rà soát, trình Chủ tịch Hội đồng nhân dân tỉnh ký ban hành nghị quyết của Thường trực Hội đồng nhân dân tỉnh khi bảo đảm điều kiện theo quy định.</w:t>
      </w:r>
    </w:p>
    <w:p>
      <w:pPr>
        <w:shd w:val="clear" w:color="auto" w:fill="FFFFFF"/>
        <w:tabs>
          <w:tab w:val="left" w:pos="0"/>
        </w:tabs>
        <w:spacing w:before="120" w:after="120" w:line="340" w:lineRule="exact"/>
        <w:ind w:right="-32" w:firstLine="709"/>
        <w:jc w:val="both"/>
        <w:rPr>
          <w:rFonts w:ascii="Times New Roman Bold" w:hAnsi="Times New Roman Bold" w:cs="Times New Roman"/>
          <w:noProof/>
          <w:color w:val="000000" w:themeColor="text1"/>
          <w:spacing w:val="-4"/>
          <w:position w:val="2"/>
          <w:szCs w:val="28"/>
          <w:lang w:val="vi-VN"/>
        </w:rPr>
      </w:pPr>
      <w:bookmarkStart w:id="45" w:name="_Hlk212107834"/>
      <w:r>
        <w:rPr>
          <w:rFonts w:ascii="Times New Roman Bold" w:hAnsi="Times New Roman Bold" w:cs="Times New Roman"/>
          <w:b/>
          <w:bCs/>
          <w:iCs/>
          <w:noProof/>
          <w:color w:val="000000" w:themeColor="text1"/>
          <w:spacing w:val="-4"/>
          <w:position w:val="2"/>
          <w:szCs w:val="28"/>
          <w:lang w:val="en-GB"/>
        </w:rPr>
        <w:t xml:space="preserve">Điều 26. </w:t>
      </w:r>
      <w:r>
        <w:rPr>
          <w:rFonts w:ascii="Times New Roman Bold" w:hAnsi="Times New Roman Bold" w:cs="Times New Roman"/>
          <w:b/>
          <w:noProof/>
          <w:color w:val="000000" w:themeColor="text1"/>
          <w:spacing w:val="-4"/>
          <w:position w:val="2"/>
          <w:szCs w:val="28"/>
        </w:rPr>
        <w:t xml:space="preserve">Trách nhiệm </w:t>
      </w:r>
      <w:r>
        <w:rPr>
          <w:rFonts w:ascii="Times New Roman Bold" w:hAnsi="Times New Roman Bold" w:cs="Times New Roman"/>
          <w:b/>
          <w:noProof/>
          <w:color w:val="000000" w:themeColor="text1"/>
          <w:spacing w:val="-4"/>
          <w:position w:val="2"/>
          <w:szCs w:val="28"/>
          <w:lang w:val="vi-VN"/>
        </w:rPr>
        <w:t>của Chủ tịch Hội đồng nhân dân tỉnh</w:t>
      </w:r>
      <w:r>
        <w:rPr>
          <w:rFonts w:ascii="Times New Roman Bold" w:hAnsi="Times New Roman Bold" w:cs="Times New Roman"/>
          <w:b/>
          <w:noProof/>
          <w:color w:val="000000" w:themeColor="text1"/>
          <w:spacing w:val="-4"/>
          <w:position w:val="2"/>
          <w:szCs w:val="28"/>
          <w:lang w:val="en-GB"/>
        </w:rPr>
        <w:t xml:space="preserve">, Phó Chủ tịch </w:t>
      </w:r>
      <w:r>
        <w:rPr>
          <w:rFonts w:ascii="Times New Roman Bold" w:hAnsi="Times New Roman Bold" w:cs="Times New Roman"/>
          <w:b/>
          <w:noProof/>
          <w:color w:val="000000" w:themeColor="text1"/>
          <w:position w:val="2"/>
          <w:szCs w:val="28"/>
          <w:lang w:val="en-GB"/>
        </w:rPr>
        <w:t>Hội đồng nhân dân tỉnh, Ủy viên là Trưởng ban của Hội đồng nhân dân tỉnh</w:t>
      </w:r>
      <w:r>
        <w:rPr>
          <w:rFonts w:ascii="Times New Roman Bold" w:hAnsi="Times New Roman Bold" w:cs="Times New Roman"/>
          <w:noProof/>
          <w:color w:val="000000" w:themeColor="text1"/>
          <w:spacing w:val="-4"/>
          <w:position w:val="2"/>
          <w:szCs w:val="28"/>
          <w:lang w:val="en-GB"/>
        </w:rPr>
        <w:t xml:space="preserve"> </w:t>
      </w:r>
    </w:p>
    <w:bookmarkEnd w:id="45"/>
    <w:p>
      <w:pPr>
        <w:widowControl w:val="0"/>
        <w:tabs>
          <w:tab w:val="left" w:pos="0"/>
        </w:tabs>
        <w:spacing w:before="120" w:after="120" w:line="340" w:lineRule="exact"/>
        <w:ind w:firstLine="709"/>
        <w:jc w:val="both"/>
        <w:rPr>
          <w:rStyle w:val="text"/>
          <w:rFonts w:cs="Times New Roman"/>
          <w:iCs/>
          <w:noProof/>
          <w:color w:val="000000" w:themeColor="text1"/>
          <w:position w:val="2"/>
          <w:szCs w:val="28"/>
          <w:lang w:val="en-GB"/>
        </w:rPr>
      </w:pPr>
      <w:r>
        <w:rPr>
          <w:rFonts w:cs="Times New Roman"/>
          <w:iCs/>
          <w:color w:val="000000" w:themeColor="text1"/>
          <w:position w:val="2"/>
          <w:szCs w:val="28"/>
        </w:rPr>
        <w:t xml:space="preserve">1. </w:t>
      </w:r>
      <w:r>
        <w:rPr>
          <w:rFonts w:cs="Times New Roman"/>
          <w:noProof/>
          <w:color w:val="000000" w:themeColor="text1"/>
          <w:position w:val="2"/>
          <w:szCs w:val="28"/>
        </w:rPr>
        <w:t xml:space="preserve"> Trách nhiệm </w:t>
      </w:r>
      <w:r>
        <w:rPr>
          <w:rStyle w:val="text"/>
          <w:rFonts w:cs="Times New Roman"/>
          <w:iCs/>
          <w:noProof/>
          <w:color w:val="000000" w:themeColor="text1"/>
          <w:position w:val="2"/>
          <w:szCs w:val="28"/>
          <w:lang w:val="en-GB"/>
        </w:rPr>
        <w:t xml:space="preserve">của Chủ tịch Hội đồng nhân dân tỉnh: </w:t>
      </w:r>
    </w:p>
    <w:p>
      <w:pPr>
        <w:pStyle w:val="BodyText"/>
        <w:tabs>
          <w:tab w:val="left" w:pos="0"/>
        </w:tabs>
        <w:spacing w:before="120" w:line="340" w:lineRule="exact"/>
        <w:ind w:left="0" w:right="-32" w:firstLine="709"/>
        <w:jc w:val="both"/>
        <w:rPr>
          <w:noProof/>
          <w:color w:val="000000" w:themeColor="text1"/>
          <w:spacing w:val="-4"/>
          <w:position w:val="2"/>
          <w:szCs w:val="28"/>
          <w:lang w:val="en-GB"/>
        </w:rPr>
      </w:pPr>
      <w:r>
        <w:rPr>
          <w:noProof/>
          <w:color w:val="000000" w:themeColor="text1"/>
          <w:spacing w:val="-4"/>
          <w:position w:val="2"/>
          <w:szCs w:val="28"/>
          <w:lang w:val="en-GB"/>
        </w:rPr>
        <w:t>a)</w:t>
      </w:r>
      <w:r>
        <w:rPr>
          <w:noProof/>
          <w:color w:val="000000" w:themeColor="text1"/>
          <w:spacing w:val="-4"/>
          <w:position w:val="2"/>
          <w:szCs w:val="28"/>
          <w:lang w:val="vi-VN"/>
        </w:rPr>
        <w:t xml:space="preserve"> </w:t>
      </w:r>
      <w:r>
        <w:rPr>
          <w:noProof/>
          <w:color w:val="000000" w:themeColor="text1"/>
          <w:spacing w:val="-4"/>
          <w:position w:val="2"/>
          <w:szCs w:val="28"/>
        </w:rPr>
        <w:t>T</w:t>
      </w:r>
      <w:r>
        <w:rPr>
          <w:noProof/>
          <w:color w:val="000000" w:themeColor="text1"/>
          <w:spacing w:val="-4"/>
          <w:position w:val="2"/>
          <w:szCs w:val="28"/>
          <w:lang w:val="en-GB"/>
        </w:rPr>
        <w:t>hực hiện nhiệm vụ, quyền hạn theo quy định của Hiến pháp, Luật Tổ chức chính quyền địa phương, các quy định của pháp luật có liên quan và Quy chế này;</w:t>
      </w:r>
    </w:p>
    <w:p>
      <w:pPr>
        <w:pStyle w:val="BodyText"/>
        <w:tabs>
          <w:tab w:val="left" w:pos="0"/>
        </w:tabs>
        <w:spacing w:before="120" w:line="340" w:lineRule="exact"/>
        <w:ind w:left="0" w:right="-32" w:firstLine="709"/>
        <w:jc w:val="both"/>
        <w:rPr>
          <w:rStyle w:val="text"/>
          <w:noProof/>
          <w:color w:val="000000" w:themeColor="text1"/>
          <w:szCs w:val="28"/>
        </w:rPr>
      </w:pPr>
      <w:r>
        <w:rPr>
          <w:noProof/>
          <w:color w:val="000000" w:themeColor="text1"/>
          <w:spacing w:val="-2"/>
          <w:szCs w:val="28"/>
          <w:lang w:val="en-GB"/>
        </w:rPr>
        <w:t xml:space="preserve">b) </w:t>
      </w:r>
      <w:r>
        <w:rPr>
          <w:noProof/>
          <w:color w:val="000000" w:themeColor="text1"/>
          <w:spacing w:val="-2"/>
          <w:szCs w:val="28"/>
          <w:lang w:val="vi-VN"/>
        </w:rPr>
        <w:t>Lãnh đạo</w:t>
      </w:r>
      <w:r>
        <w:rPr>
          <w:noProof/>
          <w:color w:val="000000" w:themeColor="text1"/>
          <w:spacing w:val="-2"/>
          <w:szCs w:val="28"/>
        </w:rPr>
        <w:t>, chỉ đạo việc thực hiện nhiệm vụ, quyền hạn của</w:t>
      </w:r>
      <w:r>
        <w:rPr>
          <w:noProof/>
          <w:color w:val="000000" w:themeColor="text1"/>
          <w:spacing w:val="-2"/>
          <w:szCs w:val="28"/>
          <w:lang w:val="vi-VN"/>
        </w:rPr>
        <w:t xml:space="preserve"> Thường trực </w:t>
      </w:r>
      <w:r>
        <w:rPr>
          <w:rStyle w:val="text"/>
          <w:noProof/>
          <w:color w:val="000000" w:themeColor="text1"/>
          <w:szCs w:val="28"/>
          <w:lang w:val="vi-VN"/>
        </w:rPr>
        <w:t>Hội đồng nhân dân tỉnh</w:t>
      </w:r>
      <w:r>
        <w:rPr>
          <w:rStyle w:val="text"/>
          <w:noProof/>
          <w:color w:val="000000" w:themeColor="text1"/>
          <w:szCs w:val="28"/>
        </w:rPr>
        <w:t>;</w:t>
      </w:r>
    </w:p>
    <w:p>
      <w:pPr>
        <w:pStyle w:val="BodyText"/>
        <w:tabs>
          <w:tab w:val="left" w:pos="0"/>
        </w:tabs>
        <w:spacing w:before="120" w:line="340" w:lineRule="exact"/>
        <w:ind w:left="0" w:right="-32" w:firstLine="709"/>
        <w:jc w:val="both"/>
        <w:rPr>
          <w:noProof/>
          <w:color w:val="000000" w:themeColor="text1"/>
          <w:position w:val="2"/>
          <w:szCs w:val="28"/>
          <w:lang w:val="en-GB"/>
        </w:rPr>
      </w:pPr>
      <w:r>
        <w:rPr>
          <w:rStyle w:val="text"/>
          <w:noProof/>
          <w:color w:val="000000" w:themeColor="text1"/>
          <w:szCs w:val="28"/>
        </w:rPr>
        <w:t xml:space="preserve">c) </w:t>
      </w:r>
      <w:r>
        <w:rPr>
          <w:rStyle w:val="text"/>
          <w:iCs/>
          <w:noProof/>
          <w:color w:val="000000" w:themeColor="text1"/>
          <w:position w:val="2"/>
          <w:szCs w:val="28"/>
          <w:lang w:val="en-GB"/>
        </w:rPr>
        <w:t>Chủ tịch Hội đồng nhân dân tỉnh</w:t>
      </w:r>
      <w:r>
        <w:rPr>
          <w:noProof/>
          <w:color w:val="000000" w:themeColor="text1"/>
          <w:position w:val="2"/>
          <w:szCs w:val="28"/>
          <w:lang w:val="en-GB"/>
        </w:rPr>
        <w:t xml:space="preserve"> chịu trách nhiệm cá nhân trước Thường trực Hội đồng nhân dân tỉnh về việc thực hiện nhiệm vụ, quyền hạn được phân công; chịu trách nhiệm tập thể trước Hội đồng nhân dân tỉnh về việc thực hiện nhiệm vụ, quyền hạn của Thường trực Hội đồng nhân dân tỉnh.</w:t>
      </w:r>
    </w:p>
    <w:p>
      <w:pPr>
        <w:shd w:val="clear" w:color="auto" w:fill="FFFFFF"/>
        <w:tabs>
          <w:tab w:val="left" w:pos="0"/>
        </w:tabs>
        <w:spacing w:before="120" w:after="120" w:line="340" w:lineRule="exact"/>
        <w:ind w:right="-32" w:firstLine="709"/>
        <w:jc w:val="both"/>
        <w:rPr>
          <w:rFonts w:cs="Times New Roman"/>
          <w:noProof/>
          <w:color w:val="000000" w:themeColor="text1"/>
          <w:position w:val="2"/>
          <w:szCs w:val="28"/>
        </w:rPr>
      </w:pPr>
      <w:r>
        <w:rPr>
          <w:rFonts w:cs="Times New Roman"/>
          <w:noProof/>
          <w:color w:val="000000" w:themeColor="text1"/>
          <w:position w:val="2"/>
          <w:szCs w:val="28"/>
          <w:lang w:val="vi-VN"/>
        </w:rPr>
        <w:t>2. Phó Chủ tịch Hội đồng nhân dân tỉnh</w:t>
      </w:r>
      <w:r>
        <w:rPr>
          <w:rFonts w:cs="Times New Roman"/>
          <w:noProof/>
          <w:color w:val="000000" w:themeColor="text1"/>
          <w:position w:val="2"/>
          <w:szCs w:val="28"/>
        </w:rPr>
        <w:t xml:space="preserve"> </w:t>
      </w:r>
      <w:r>
        <w:rPr>
          <w:rFonts w:cs="Times New Roman"/>
          <w:noProof/>
          <w:color w:val="000000" w:themeColor="text1"/>
          <w:position w:val="2"/>
          <w:szCs w:val="28"/>
          <w:lang w:val="en-GB"/>
        </w:rPr>
        <w:t xml:space="preserve">thực hiện nhiệm vụ, quyền hạn theo phân công của Chủ tịch Hội đồng nhân dân tỉnh; chịu trách nhiệm cá nhân trước </w:t>
      </w:r>
      <w:r>
        <w:rPr>
          <w:rFonts w:cs="Times New Roman"/>
          <w:noProof/>
          <w:color w:val="000000" w:themeColor="text1"/>
          <w:position w:val="2"/>
          <w:szCs w:val="28"/>
          <w:lang w:val="vi-VN"/>
        </w:rPr>
        <w:t>Chủ tịch Hội đồng nhân dân tỉnh</w:t>
      </w:r>
      <w:r>
        <w:rPr>
          <w:rFonts w:cs="Times New Roman"/>
          <w:noProof/>
          <w:color w:val="000000" w:themeColor="text1"/>
          <w:position w:val="2"/>
          <w:szCs w:val="28"/>
        </w:rPr>
        <w:t xml:space="preserve"> về việc thực hiện nhiệm vụ, quyền hạn được phân công;</w:t>
      </w:r>
      <w:r>
        <w:rPr>
          <w:rFonts w:cs="Times New Roman"/>
          <w:noProof/>
          <w:color w:val="000000" w:themeColor="text1"/>
          <w:position w:val="2"/>
          <w:szCs w:val="28"/>
          <w:lang w:val="vi-VN"/>
        </w:rPr>
        <w:t xml:space="preserve"> </w:t>
      </w:r>
      <w:r>
        <w:rPr>
          <w:rFonts w:cs="Times New Roman"/>
          <w:noProof/>
          <w:color w:val="000000" w:themeColor="text1"/>
          <w:position w:val="2"/>
          <w:szCs w:val="28"/>
        </w:rPr>
        <w:t>chịu trách nhiệm tập thể về việc thực hiện nhiệm vụ, quyền hạn của Thường trực Hội đồng nhân dân tỉnh.</w:t>
      </w:r>
    </w:p>
    <w:p>
      <w:pPr>
        <w:shd w:val="clear" w:color="auto" w:fill="FFFFFF"/>
        <w:tabs>
          <w:tab w:val="left" w:pos="0"/>
        </w:tabs>
        <w:spacing w:before="120" w:after="120" w:line="340" w:lineRule="exact"/>
        <w:ind w:right="-32" w:firstLine="709"/>
        <w:jc w:val="both"/>
        <w:rPr>
          <w:rFonts w:cs="Times New Roman"/>
          <w:bCs/>
          <w:noProof/>
          <w:color w:val="000000" w:themeColor="text1"/>
          <w:position w:val="2"/>
          <w:szCs w:val="28"/>
          <w:lang w:val="en-GB"/>
        </w:rPr>
      </w:pPr>
      <w:r>
        <w:rPr>
          <w:rFonts w:cs="Times New Roman"/>
          <w:noProof/>
          <w:color w:val="000000" w:themeColor="text1"/>
          <w:position w:val="2"/>
          <w:szCs w:val="28"/>
          <w:lang w:val="vi-VN"/>
        </w:rPr>
        <w:t>3.</w:t>
      </w:r>
      <w:r>
        <w:rPr>
          <w:rFonts w:cs="Times New Roman"/>
          <w:color w:val="000000" w:themeColor="text1"/>
          <w:position w:val="2"/>
          <w:szCs w:val="28"/>
        </w:rPr>
        <w:t xml:space="preserve"> </w:t>
      </w:r>
      <w:r>
        <w:rPr>
          <w:rFonts w:cs="Times New Roman"/>
          <w:bCs/>
          <w:noProof/>
          <w:color w:val="000000" w:themeColor="text1"/>
          <w:position w:val="2"/>
          <w:szCs w:val="28"/>
          <w:lang w:val="en-GB"/>
        </w:rPr>
        <w:t xml:space="preserve">Ủy viên là Trưởng ban của Hội đồng nhân dân tỉnh thực hiện nhiệm vụ, quyền hạn theo phân công của Thường trực Hội đồng nhân dân tỉnh; chịu trách nhiệm tập thể về việc thực hiện nhiệm vụ, quyền hạn của Thường trực Hội đồng nhân dân tỉnh; chịu trách nhiệm cá nhân trước Thường trực Hội đồng nhân dân </w:t>
      </w:r>
      <w:r>
        <w:rPr>
          <w:rFonts w:cs="Times New Roman"/>
          <w:bCs/>
          <w:noProof/>
          <w:color w:val="000000" w:themeColor="text1"/>
          <w:position w:val="2"/>
          <w:szCs w:val="28"/>
          <w:lang w:val="en-GB"/>
        </w:rPr>
        <w:lastRenderedPageBreak/>
        <w:t>tỉnh về việc thực hiện nhiệm vụ, quyền hạn được Thường trực Hội đồng nhân dân tỉnh phân công.</w:t>
      </w:r>
    </w:p>
    <w:p>
      <w:pPr>
        <w:widowControl w:val="0"/>
        <w:tabs>
          <w:tab w:val="left" w:pos="0"/>
        </w:tabs>
        <w:spacing w:before="120" w:after="120" w:line="340" w:lineRule="exact"/>
        <w:ind w:firstLine="709"/>
        <w:jc w:val="both"/>
        <w:rPr>
          <w:rFonts w:cs="Times New Roman"/>
          <w:iCs/>
          <w:color w:val="000000" w:themeColor="text1"/>
          <w:spacing w:val="-8"/>
          <w:position w:val="2"/>
          <w:szCs w:val="28"/>
          <w:lang w:val="en-GB"/>
        </w:rPr>
      </w:pPr>
      <w:bookmarkStart w:id="46" w:name="_Hlk212107848"/>
      <w:r>
        <w:rPr>
          <w:rFonts w:cs="Times New Roman"/>
          <w:b/>
          <w:noProof/>
          <w:color w:val="000000" w:themeColor="text1"/>
          <w:spacing w:val="-8"/>
          <w:position w:val="2"/>
          <w:szCs w:val="28"/>
          <w:lang w:val="en-GB"/>
        </w:rPr>
        <w:t xml:space="preserve">Điều 27. </w:t>
      </w:r>
      <w:r>
        <w:rPr>
          <w:rFonts w:cs="Times New Roman"/>
          <w:b/>
          <w:noProof/>
          <w:color w:val="000000" w:themeColor="text1"/>
          <w:spacing w:val="-8"/>
          <w:szCs w:val="28"/>
          <w:lang w:val="en-GB"/>
        </w:rPr>
        <w:t>Chế độ thông tin, báo cáo của Thường trực Hội đồng nhân dân tỉnh</w:t>
      </w:r>
    </w:p>
    <w:bookmarkEnd w:id="46"/>
    <w:p>
      <w:pPr>
        <w:widowControl w:val="0"/>
        <w:tabs>
          <w:tab w:val="left" w:pos="0"/>
        </w:tabs>
        <w:spacing w:before="120" w:after="120" w:line="340" w:lineRule="exact"/>
        <w:ind w:firstLine="709"/>
        <w:jc w:val="both"/>
        <w:rPr>
          <w:rFonts w:cs="Times New Roman"/>
          <w:bCs/>
          <w:noProof/>
          <w:color w:val="000000" w:themeColor="text1"/>
          <w:szCs w:val="28"/>
          <w:lang w:val="en-GB"/>
        </w:rPr>
      </w:pPr>
      <w:r>
        <w:rPr>
          <w:rFonts w:cs="Times New Roman"/>
          <w:bCs/>
          <w:noProof/>
          <w:color w:val="000000" w:themeColor="text1"/>
          <w:szCs w:val="28"/>
          <w:lang w:val="en-GB"/>
        </w:rPr>
        <w:t>1. Thực hiện chế độ báo cáo của Hội đồng nhân dân tỉnh, Thường trực Hội đồng nhân dân tỉnh với Ủy ban Thường vụ Quốc hội, Chính phủ, Ban Thường vụ Tỉnh uỷ và các cơ quan theo quy định của pháp luật.</w:t>
      </w:r>
    </w:p>
    <w:p>
      <w:pPr>
        <w:widowControl w:val="0"/>
        <w:tabs>
          <w:tab w:val="left" w:pos="0"/>
        </w:tabs>
        <w:spacing w:before="120" w:after="120" w:line="340" w:lineRule="exact"/>
        <w:ind w:firstLine="709"/>
        <w:jc w:val="both"/>
        <w:rPr>
          <w:rFonts w:cs="Times New Roman"/>
          <w:bCs/>
          <w:noProof/>
          <w:color w:val="000000" w:themeColor="text1"/>
          <w:spacing w:val="-8"/>
          <w:szCs w:val="28"/>
          <w:lang w:val="en-GB"/>
        </w:rPr>
      </w:pPr>
      <w:r>
        <w:rPr>
          <w:rFonts w:cs="Times New Roman"/>
          <w:bCs/>
          <w:noProof/>
          <w:color w:val="000000" w:themeColor="text1"/>
          <w:szCs w:val="28"/>
          <w:lang w:val="en-GB"/>
        </w:rPr>
        <w:t xml:space="preserve">2. Thực hiện chế độ thông tin đến Nhân dân, công khai trên các phương tiện thông tin đại chúng, cổng thông tin điện tử </w:t>
      </w:r>
      <w:hyperlink r:id="rId13" w:history="1">
        <w:r>
          <w:rPr>
            <w:rFonts w:cs="Times New Roman"/>
            <w:bCs/>
            <w:color w:val="000000" w:themeColor="text1"/>
            <w:lang w:val="en-GB"/>
          </w:rPr>
          <w:t>https://dbndthanhhoa.gov.vn/</w:t>
        </w:r>
      </w:hyperlink>
      <w:r>
        <w:rPr>
          <w:rStyle w:val="Hyperlink"/>
          <w:b/>
          <w:noProof/>
          <w:color w:val="000000" w:themeColor="text1"/>
          <w:szCs w:val="28"/>
          <w:u w:val="none"/>
        </w:rPr>
        <w:t xml:space="preserve"> </w:t>
      </w:r>
      <w:r>
        <w:rPr>
          <w:rFonts w:cs="Times New Roman"/>
          <w:bCs/>
          <w:noProof/>
          <w:color w:val="000000" w:themeColor="text1"/>
          <w:szCs w:val="28"/>
          <w:lang w:val="en-GB"/>
        </w:rPr>
        <w:t>về tình hình tổ chức và hoạt động của Hội đồng nhân dân tỉnh, Thường trực Hội đồng nhân dân tỉnh; về việc giải quyết ý kiến, kiến nghị của cử tri.</w:t>
      </w:r>
    </w:p>
    <w:p>
      <w:pPr>
        <w:widowControl w:val="0"/>
        <w:tabs>
          <w:tab w:val="left" w:pos="0"/>
        </w:tabs>
        <w:spacing w:before="120" w:after="120" w:line="340" w:lineRule="exact"/>
        <w:ind w:firstLine="709"/>
        <w:jc w:val="both"/>
        <w:rPr>
          <w:rFonts w:cs="Times New Roman"/>
          <w:noProof/>
          <w:color w:val="000000" w:themeColor="text1"/>
          <w:szCs w:val="28"/>
          <w:shd w:val="clear" w:color="auto" w:fill="FFFFFF"/>
          <w:lang w:val="en-GB"/>
        </w:rPr>
      </w:pPr>
      <w:r>
        <w:rPr>
          <w:rFonts w:cs="Times New Roman"/>
          <w:bCs/>
          <w:noProof/>
          <w:color w:val="000000" w:themeColor="text1"/>
          <w:szCs w:val="28"/>
          <w:lang w:val="en-GB"/>
        </w:rPr>
        <w:t>3. Thường trực Hội đồng nhân dân tỉnh yêu cầu các cơ quan c</w:t>
      </w:r>
      <w:r>
        <w:rPr>
          <w:rFonts w:cs="Times New Roman"/>
          <w:noProof/>
          <w:color w:val="000000" w:themeColor="text1"/>
          <w:szCs w:val="28"/>
          <w:lang w:val="vi-VN" w:eastAsia="en-GB"/>
        </w:rPr>
        <w:t>ung cấp thông tin phục vụ hoạt động</w:t>
      </w:r>
      <w:r>
        <w:rPr>
          <w:rFonts w:cs="Times New Roman"/>
          <w:noProof/>
          <w:color w:val="000000" w:themeColor="text1"/>
          <w:szCs w:val="28"/>
          <w:lang w:val="en-GB" w:eastAsia="en-GB"/>
        </w:rPr>
        <w:t xml:space="preserve"> của</w:t>
      </w:r>
      <w:r>
        <w:rPr>
          <w:rFonts w:cs="Times New Roman"/>
          <w:noProof/>
          <w:color w:val="000000" w:themeColor="text1"/>
          <w:szCs w:val="28"/>
          <w:lang w:val="vi-VN" w:eastAsia="en-GB"/>
        </w:rPr>
        <w:t xml:space="preserve"> </w:t>
      </w:r>
      <w:r>
        <w:rPr>
          <w:rFonts w:cs="Times New Roman"/>
          <w:noProof/>
          <w:color w:val="000000" w:themeColor="text1"/>
          <w:szCs w:val="28"/>
          <w:lang w:val="vi-VN"/>
        </w:rPr>
        <w:t>Hội đồng nhân dân tỉnh</w:t>
      </w:r>
      <w:r>
        <w:rPr>
          <w:rFonts w:cs="Times New Roman"/>
          <w:noProof/>
          <w:color w:val="000000" w:themeColor="text1"/>
          <w:szCs w:val="28"/>
          <w:lang w:val="en-GB"/>
        </w:rPr>
        <w:t>, Thường trực Hội đồng nhân dân tỉnh</w:t>
      </w:r>
      <w:r>
        <w:rPr>
          <w:rFonts w:cs="Times New Roman"/>
          <w:noProof/>
          <w:color w:val="000000" w:themeColor="text1"/>
          <w:szCs w:val="28"/>
          <w:shd w:val="clear" w:color="auto" w:fill="FFFFFF"/>
          <w:lang w:val="en-GB"/>
        </w:rPr>
        <w:t>.</w:t>
      </w:r>
    </w:p>
    <w:p>
      <w:pPr>
        <w:widowControl w:val="0"/>
        <w:tabs>
          <w:tab w:val="left" w:pos="0"/>
        </w:tabs>
        <w:spacing w:before="120" w:after="120" w:line="340" w:lineRule="exact"/>
        <w:ind w:firstLine="709"/>
        <w:jc w:val="both"/>
        <w:rPr>
          <w:rFonts w:cs="Times New Roman"/>
          <w:noProof/>
          <w:color w:val="000000" w:themeColor="text1"/>
          <w:szCs w:val="28"/>
          <w:lang w:val="en-GB"/>
        </w:rPr>
      </w:pPr>
      <w:r>
        <w:rPr>
          <w:rFonts w:cs="Times New Roman"/>
          <w:bCs/>
          <w:noProof/>
          <w:color w:val="000000" w:themeColor="text1"/>
          <w:szCs w:val="28"/>
          <w:lang w:val="en-GB"/>
        </w:rPr>
        <w:t xml:space="preserve">4. </w:t>
      </w:r>
      <w:bookmarkStart w:id="47" w:name="_Hlk112830236"/>
      <w:bookmarkEnd w:id="41"/>
      <w:r>
        <w:rPr>
          <w:rFonts w:cs="Times New Roman"/>
          <w:noProof/>
          <w:color w:val="000000" w:themeColor="text1"/>
          <w:szCs w:val="28"/>
          <w:lang w:val="en-GB"/>
        </w:rPr>
        <w:t xml:space="preserve">Thường trực Hội đồng nhân dân tỉnh quyết định về thẩm quyền, nội dung phát ngôn, cung cấp thông tin cho báo chí trước mỗi lần họp báo (nếu có). Người phát ngôn chịu trách nhiệm trước pháp luật, trước Chủ tịch Hội đồng nhân dân tỉnh, Thường trực Hội đồng nhân dân tỉnh về nội dung phát ngôn và thông tin cung cấp cho báo chí. </w:t>
      </w:r>
      <w:bookmarkStart w:id="48" w:name="_gjdgxs"/>
      <w:bookmarkEnd w:id="47"/>
      <w:bookmarkEnd w:id="48"/>
    </w:p>
    <w:p>
      <w:pPr>
        <w:widowControl w:val="0"/>
        <w:tabs>
          <w:tab w:val="left" w:pos="0"/>
          <w:tab w:val="left" w:pos="993"/>
        </w:tabs>
        <w:spacing w:before="120" w:after="60" w:line="252" w:lineRule="auto"/>
        <w:jc w:val="center"/>
        <w:rPr>
          <w:rFonts w:cs="Times New Roman"/>
          <w:b/>
          <w:noProof/>
          <w:color w:val="000000" w:themeColor="text1"/>
          <w:szCs w:val="28"/>
          <w:lang w:val="vi-VN"/>
        </w:rPr>
      </w:pPr>
      <w:r>
        <w:rPr>
          <w:rFonts w:cs="Times New Roman"/>
          <w:b/>
          <w:noProof/>
          <w:color w:val="000000" w:themeColor="text1"/>
          <w:szCs w:val="28"/>
          <w:lang w:val="vi-VN"/>
        </w:rPr>
        <w:t>Chương IV</w:t>
      </w:r>
    </w:p>
    <w:p>
      <w:pPr>
        <w:widowControl w:val="0"/>
        <w:tabs>
          <w:tab w:val="left" w:pos="0"/>
          <w:tab w:val="left" w:pos="993"/>
        </w:tabs>
        <w:spacing w:before="60" w:after="60" w:line="252" w:lineRule="auto"/>
        <w:jc w:val="center"/>
        <w:rPr>
          <w:rFonts w:cs="Times New Roman"/>
          <w:b/>
          <w:noProof/>
          <w:color w:val="000000" w:themeColor="text1"/>
          <w:szCs w:val="28"/>
        </w:rPr>
      </w:pPr>
      <w:r>
        <w:rPr>
          <w:rFonts w:cs="Times New Roman"/>
          <w:b/>
          <w:noProof/>
          <w:color w:val="000000" w:themeColor="text1"/>
          <w:szCs w:val="28"/>
          <w:lang w:val="vi-VN"/>
        </w:rPr>
        <w:t>BAN CỦA HỘI ĐỒNG NHÂN DÂN TỈNH</w:t>
      </w:r>
      <w:bookmarkStart w:id="49" w:name="_Toc377041340"/>
    </w:p>
    <w:p>
      <w:pPr>
        <w:spacing w:before="120" w:after="120" w:line="320" w:lineRule="exact"/>
        <w:rPr>
          <w:rFonts w:cs="Times New Roman"/>
          <w:bCs/>
          <w:color w:val="000000" w:themeColor="text1"/>
          <w:szCs w:val="28"/>
        </w:rPr>
      </w:pPr>
      <w:r>
        <w:rPr>
          <w:rFonts w:cs="Times New Roman"/>
          <w:b/>
          <w:color w:val="000000" w:themeColor="text1"/>
          <w:szCs w:val="28"/>
        </w:rPr>
        <w:t xml:space="preserve">        </w:t>
      </w:r>
      <w:bookmarkStart w:id="50" w:name="_Hlk212107925"/>
      <w:r>
        <w:rPr>
          <w:rFonts w:cs="Times New Roman"/>
          <w:b/>
          <w:color w:val="000000" w:themeColor="text1"/>
          <w:szCs w:val="28"/>
        </w:rPr>
        <w:t>Điều 28. Chế độ, hình thức làm việc</w:t>
      </w:r>
      <w:r>
        <w:rPr>
          <w:rFonts w:cs="Times New Roman"/>
          <w:bCs/>
          <w:color w:val="000000" w:themeColor="text1"/>
          <w:szCs w:val="28"/>
        </w:rPr>
        <w:t xml:space="preserve"> </w:t>
      </w:r>
      <w:bookmarkEnd w:id="50"/>
    </w:p>
    <w:p>
      <w:pPr>
        <w:widowControl w:val="0"/>
        <w:tabs>
          <w:tab w:val="left" w:pos="0"/>
          <w:tab w:val="left" w:pos="567"/>
          <w:tab w:val="left" w:pos="993"/>
        </w:tabs>
        <w:spacing w:before="120" w:after="120" w:line="320" w:lineRule="exact"/>
        <w:jc w:val="both"/>
        <w:rPr>
          <w:rFonts w:cs="Times New Roman"/>
          <w:b/>
          <w:noProof/>
          <w:color w:val="000000" w:themeColor="text1"/>
          <w:szCs w:val="28"/>
          <w:lang w:val="en-GB"/>
        </w:rPr>
      </w:pPr>
      <w:r>
        <w:rPr>
          <w:rFonts w:cs="Times New Roman"/>
          <w:b/>
          <w:noProof/>
          <w:color w:val="000000" w:themeColor="text1"/>
          <w:spacing w:val="-2"/>
          <w:position w:val="2"/>
          <w:szCs w:val="28"/>
          <w:lang w:val="vi-VN"/>
        </w:rPr>
        <w:tab/>
      </w:r>
      <w:r>
        <w:rPr>
          <w:rFonts w:cs="Times New Roman"/>
          <w:bCs/>
          <w:noProof/>
          <w:color w:val="000000" w:themeColor="text1"/>
          <w:szCs w:val="28"/>
          <w:lang w:val="en-GB"/>
        </w:rPr>
        <w:t xml:space="preserve">1. </w:t>
      </w:r>
      <w:r>
        <w:rPr>
          <w:rFonts w:cs="Times New Roman"/>
          <w:noProof/>
          <w:color w:val="000000" w:themeColor="text1"/>
          <w:szCs w:val="28"/>
          <w:lang w:val="en-GB"/>
        </w:rPr>
        <w:t xml:space="preserve">Ban của Hội đồng nhân dân tỉnh làm việc </w:t>
      </w:r>
      <w:r>
        <w:rPr>
          <w:rFonts w:cs="Times New Roman"/>
          <w:noProof/>
          <w:color w:val="000000" w:themeColor="text1"/>
          <w:szCs w:val="28"/>
          <w:lang w:val="vi-VN"/>
        </w:rPr>
        <w:t xml:space="preserve">theo chế độ </w:t>
      </w:r>
      <w:r>
        <w:rPr>
          <w:rFonts w:cs="Times New Roman"/>
          <w:noProof/>
          <w:color w:val="000000" w:themeColor="text1"/>
          <w:szCs w:val="28"/>
        </w:rPr>
        <w:t xml:space="preserve">tập thể, </w:t>
      </w:r>
      <w:r>
        <w:rPr>
          <w:rFonts w:cs="Times New Roman"/>
          <w:noProof/>
          <w:color w:val="000000" w:themeColor="text1"/>
          <w:szCs w:val="28"/>
          <w:lang w:val="vi-VN"/>
        </w:rPr>
        <w:t>quyết định theo đa số</w:t>
      </w:r>
      <w:r>
        <w:rPr>
          <w:rFonts w:cs="Times New Roman"/>
          <w:noProof/>
          <w:color w:val="000000" w:themeColor="text1"/>
          <w:szCs w:val="28"/>
          <w:lang w:val="en-GB"/>
        </w:rPr>
        <w:t xml:space="preserve">; </w:t>
      </w:r>
      <w:r>
        <w:rPr>
          <w:rFonts w:cs="Times New Roman"/>
          <w:noProof/>
          <w:color w:val="000000" w:themeColor="text1"/>
          <w:szCs w:val="28"/>
          <w:lang w:val="vi-VN"/>
        </w:rPr>
        <w:t xml:space="preserve">thực hiện giải quyết công việc đúng thẩm quyền, trình tự, thủ tục theo quy định của pháp luật và Quy chế </w:t>
      </w:r>
      <w:r>
        <w:rPr>
          <w:rFonts w:cs="Times New Roman"/>
          <w:noProof/>
          <w:color w:val="000000" w:themeColor="text1"/>
          <w:szCs w:val="28"/>
        </w:rPr>
        <w:t>này</w:t>
      </w:r>
      <w:r>
        <w:rPr>
          <w:rFonts w:cs="Times New Roman"/>
          <w:noProof/>
          <w:color w:val="000000" w:themeColor="text1"/>
          <w:szCs w:val="28"/>
          <w:lang w:val="en-GB"/>
        </w:rPr>
        <w:t>.</w:t>
      </w:r>
    </w:p>
    <w:p>
      <w:pPr>
        <w:tabs>
          <w:tab w:val="left" w:pos="993"/>
        </w:tabs>
        <w:spacing w:before="120" w:after="120" w:line="320" w:lineRule="exact"/>
        <w:ind w:firstLine="567"/>
        <w:jc w:val="both"/>
        <w:rPr>
          <w:rFonts w:cs="Times New Roman"/>
          <w:noProof/>
          <w:color w:val="000000" w:themeColor="text1"/>
          <w:szCs w:val="28"/>
          <w:lang w:val="vi-VN"/>
        </w:rPr>
      </w:pPr>
      <w:r>
        <w:rPr>
          <w:rFonts w:cs="Times New Roman"/>
          <w:noProof/>
          <w:color w:val="000000" w:themeColor="text1"/>
          <w:szCs w:val="28"/>
        </w:rPr>
        <w:t>2</w:t>
      </w:r>
      <w:r>
        <w:rPr>
          <w:rFonts w:cs="Times New Roman"/>
          <w:noProof/>
          <w:color w:val="000000" w:themeColor="text1"/>
          <w:szCs w:val="28"/>
          <w:lang w:val="vi-VN"/>
        </w:rPr>
        <w:t xml:space="preserve">. </w:t>
      </w:r>
      <w:r>
        <w:rPr>
          <w:rFonts w:cs="Times New Roman"/>
          <w:noProof/>
          <w:color w:val="000000" w:themeColor="text1"/>
          <w:szCs w:val="28"/>
          <w:lang w:val="en-GB"/>
        </w:rPr>
        <w:t>Ban của</w:t>
      </w:r>
      <w:r>
        <w:rPr>
          <w:rFonts w:cs="Times New Roman"/>
          <w:noProof/>
          <w:color w:val="000000" w:themeColor="text1"/>
          <w:szCs w:val="28"/>
          <w:lang w:val="vi-VN"/>
        </w:rPr>
        <w:t xml:space="preserve"> Hội đồng nhân dân tỉnh</w:t>
      </w:r>
      <w:r>
        <w:rPr>
          <w:rFonts w:cs="Times New Roman"/>
          <w:noProof/>
          <w:color w:val="000000" w:themeColor="text1"/>
          <w:szCs w:val="28"/>
          <w:lang w:val="en-GB"/>
        </w:rPr>
        <w:t xml:space="preserve"> </w:t>
      </w:r>
      <w:r>
        <w:rPr>
          <w:rFonts w:cs="Times New Roman"/>
          <w:noProof/>
          <w:color w:val="000000" w:themeColor="text1"/>
          <w:szCs w:val="28"/>
          <w:lang w:val="vi-VN"/>
        </w:rPr>
        <w:t>chịu trách nhiệm và báo cáo công tác trước Hội đồng nhân dân tỉnh</w:t>
      </w:r>
      <w:r>
        <w:rPr>
          <w:rFonts w:cs="Times New Roman"/>
          <w:noProof/>
          <w:color w:val="000000" w:themeColor="text1"/>
          <w:szCs w:val="28"/>
          <w:lang w:val="en-GB"/>
        </w:rPr>
        <w:t>, Thường trực Hội đồng nhân dân tỉnh (báo cáo định kỳ hoặc đột xuất)</w:t>
      </w:r>
      <w:r>
        <w:rPr>
          <w:rFonts w:cs="Times New Roman"/>
          <w:noProof/>
          <w:color w:val="000000" w:themeColor="text1"/>
          <w:szCs w:val="28"/>
          <w:lang w:val="vi-VN"/>
        </w:rPr>
        <w:t xml:space="preserve">; ban hành văn bản và được sử dụng con dấu của Hội đồng nhân dân tỉnh để thực hiện nhiệm vụ, quyền hạn được giao. </w:t>
      </w:r>
    </w:p>
    <w:p>
      <w:pPr>
        <w:widowControl w:val="0"/>
        <w:tabs>
          <w:tab w:val="left" w:pos="993"/>
        </w:tabs>
        <w:spacing w:before="120" w:after="120" w:line="320" w:lineRule="exact"/>
        <w:ind w:firstLine="567"/>
        <w:jc w:val="both"/>
        <w:rPr>
          <w:rFonts w:cs="Times New Roman"/>
          <w:noProof/>
          <w:color w:val="000000" w:themeColor="text1"/>
          <w:szCs w:val="28"/>
          <w:lang w:val="en-GB"/>
        </w:rPr>
      </w:pPr>
      <w:r>
        <w:rPr>
          <w:rFonts w:cs="Times New Roman"/>
          <w:iCs/>
          <w:noProof/>
          <w:color w:val="000000" w:themeColor="text1"/>
          <w:szCs w:val="28"/>
          <w:lang w:val="en-GB"/>
        </w:rPr>
        <w:t xml:space="preserve">3. Ban của Hội đồng nhân dân làm việc thông qua hình thức tổ chức </w:t>
      </w:r>
      <w:r>
        <w:rPr>
          <w:rFonts w:cs="Times New Roman"/>
          <w:noProof/>
          <w:color w:val="000000" w:themeColor="text1"/>
          <w:szCs w:val="28"/>
          <w:lang w:val="en-GB"/>
        </w:rPr>
        <w:t xml:space="preserve">phiên </w:t>
      </w:r>
      <w:r>
        <w:rPr>
          <w:rFonts w:cs="Times New Roman"/>
          <w:noProof/>
          <w:color w:val="000000" w:themeColor="text1"/>
          <w:szCs w:val="28"/>
          <w:lang w:val="vi-VN"/>
        </w:rPr>
        <w:t>họp</w:t>
      </w:r>
      <w:r>
        <w:rPr>
          <w:rFonts w:cs="Times New Roman"/>
          <w:noProof/>
          <w:color w:val="000000" w:themeColor="text1"/>
          <w:szCs w:val="28"/>
          <w:lang w:val="en-GB"/>
        </w:rPr>
        <w:t xml:space="preserve"> thường kỳ mỗi Quý ít nhất 01 lần</w:t>
      </w:r>
      <w:r>
        <w:rPr>
          <w:rFonts w:cs="Times New Roman"/>
          <w:bCs/>
          <w:noProof/>
          <w:color w:val="000000" w:themeColor="text1"/>
          <w:szCs w:val="28"/>
          <w:lang w:val="en-GB"/>
        </w:rPr>
        <w:t>,</w:t>
      </w:r>
      <w:r>
        <w:rPr>
          <w:rFonts w:cs="Times New Roman"/>
          <w:noProof/>
          <w:color w:val="000000" w:themeColor="text1"/>
          <w:szCs w:val="28"/>
          <w:lang w:val="en-GB"/>
        </w:rPr>
        <w:t xml:space="preserve"> phiên họp đột xuất, gửi xin ý kiến bằng văn bản, tổ chức hội nghị, tổ chức các đoàn công tác </w:t>
      </w:r>
      <w:r>
        <w:rPr>
          <w:rFonts w:cs="Times New Roman"/>
          <w:noProof/>
          <w:color w:val="000000" w:themeColor="text1"/>
          <w:szCs w:val="28"/>
          <w:lang w:val="vi-VN"/>
        </w:rPr>
        <w:t xml:space="preserve">và các </w:t>
      </w:r>
      <w:r>
        <w:rPr>
          <w:rFonts w:cs="Times New Roman"/>
          <w:noProof/>
          <w:color w:val="000000" w:themeColor="text1"/>
          <w:szCs w:val="28"/>
        </w:rPr>
        <w:t xml:space="preserve">hình thức </w:t>
      </w:r>
      <w:r>
        <w:rPr>
          <w:rFonts w:cs="Times New Roman"/>
          <w:noProof/>
          <w:color w:val="000000" w:themeColor="text1"/>
          <w:szCs w:val="28"/>
          <w:lang w:val="vi-VN"/>
        </w:rPr>
        <w:t>hoạt động khác theo quy định</w:t>
      </w:r>
      <w:r>
        <w:rPr>
          <w:rFonts w:cs="Times New Roman"/>
          <w:noProof/>
          <w:color w:val="000000" w:themeColor="text1"/>
          <w:szCs w:val="28"/>
          <w:lang w:val="en-GB"/>
        </w:rPr>
        <w:t xml:space="preserve"> của pháp luật.</w:t>
      </w:r>
    </w:p>
    <w:p>
      <w:pPr>
        <w:widowControl w:val="0"/>
        <w:tabs>
          <w:tab w:val="left" w:pos="0"/>
          <w:tab w:val="left" w:pos="993"/>
        </w:tabs>
        <w:spacing w:before="120" w:after="120" w:line="320" w:lineRule="exact"/>
        <w:ind w:firstLine="709"/>
        <w:jc w:val="both"/>
        <w:rPr>
          <w:rFonts w:cs="Times New Roman"/>
          <w:color w:val="000000" w:themeColor="text1"/>
          <w:szCs w:val="28"/>
        </w:rPr>
      </w:pPr>
      <w:bookmarkStart w:id="51" w:name="_Hlk212107938"/>
      <w:r>
        <w:rPr>
          <w:rFonts w:cs="Times New Roman"/>
          <w:b/>
          <w:noProof/>
          <w:color w:val="000000" w:themeColor="text1"/>
          <w:position w:val="2"/>
          <w:szCs w:val="28"/>
          <w:lang w:val="en-GB"/>
        </w:rPr>
        <w:t xml:space="preserve">Điều 29. </w:t>
      </w:r>
      <w:r>
        <w:rPr>
          <w:rFonts w:cs="Times New Roman"/>
          <w:b/>
          <w:color w:val="000000" w:themeColor="text1"/>
          <w:szCs w:val="28"/>
        </w:rPr>
        <w:t>Phạm vi, lĩnh vực phụ trách của các ban của Hội đồng nhân dân tỉnh</w:t>
      </w:r>
      <w:r>
        <w:rPr>
          <w:rFonts w:cs="Times New Roman"/>
          <w:color w:val="000000" w:themeColor="text1"/>
          <w:szCs w:val="28"/>
        </w:rPr>
        <w:t xml:space="preserve"> </w:t>
      </w:r>
    </w:p>
    <w:p>
      <w:pPr>
        <w:spacing w:before="120" w:after="120" w:line="340" w:lineRule="exact"/>
        <w:ind w:firstLine="709"/>
        <w:jc w:val="both"/>
        <w:rPr>
          <w:rFonts w:cs="Times New Roman"/>
          <w:color w:val="000000" w:themeColor="text1"/>
          <w:szCs w:val="28"/>
        </w:rPr>
      </w:pPr>
      <w:bookmarkStart w:id="52" w:name="_Hlk212107954"/>
      <w:bookmarkEnd w:id="51"/>
      <w:r>
        <w:rPr>
          <w:rFonts w:cs="Times New Roman"/>
          <w:color w:val="000000" w:themeColor="text1"/>
          <w:szCs w:val="28"/>
        </w:rPr>
        <w:t xml:space="preserve">1. </w:t>
      </w:r>
      <w:r>
        <w:rPr>
          <w:color w:val="000000" w:themeColor="text1"/>
          <w:szCs w:val="28"/>
        </w:rPr>
        <w:t xml:space="preserve">Ban Pháp chế của Hội đồng nhân dân </w:t>
      </w:r>
      <w:r>
        <w:rPr>
          <w:bCs/>
          <w:color w:val="000000" w:themeColor="text1"/>
          <w:szCs w:val="28"/>
        </w:rPr>
        <w:t>tỉnh</w:t>
      </w:r>
      <w:r>
        <w:rPr>
          <w:color w:val="000000" w:themeColor="text1"/>
          <w:szCs w:val="28"/>
        </w:rPr>
        <w:t xml:space="preserve"> phụ trách các lĩnh vực: tổ chức và bảo đảm việc thi hành Hiến pháp và pháp luật; tổ chức bộ máy và xây dựng chính quyền; quốc phòng, an ninh, trật tự, an toàn xã hội ở địa phương. Chủ trì, phối hợp với các Ban của Hội đồng nhân dân tỉnh thực hiện việc tự kiểm tra văn bản quy phạm pháp luật của Hội đồng nhân dân tỉnh thuộc lĩnh vực các Ban phụ </w:t>
      </w:r>
      <w:r>
        <w:rPr>
          <w:color w:val="000000" w:themeColor="text1"/>
          <w:szCs w:val="28"/>
        </w:rPr>
        <w:lastRenderedPageBreak/>
        <w:t>trách</w:t>
      </w:r>
      <w:r>
        <w:rPr>
          <w:bCs/>
          <w:color w:val="000000" w:themeColor="text1"/>
          <w:szCs w:val="28"/>
        </w:rPr>
        <w:t>;</w:t>
      </w:r>
      <w:r>
        <w:rPr>
          <w:color w:val="000000" w:themeColor="text1"/>
          <w:szCs w:val="28"/>
        </w:rPr>
        <w:t xml:space="preserve"> phối hợp với các cơ quan, đơn vị liên quan thực hiện rà soát, hệ thống hóa văn bản của Hội đồng nhân dân </w:t>
      </w:r>
      <w:r>
        <w:rPr>
          <w:bCs/>
          <w:color w:val="000000" w:themeColor="text1"/>
          <w:szCs w:val="28"/>
        </w:rPr>
        <w:t>tỉnh</w:t>
      </w:r>
      <w:r>
        <w:rPr>
          <w:color w:val="000000" w:themeColor="text1"/>
          <w:szCs w:val="28"/>
        </w:rPr>
        <w:t xml:space="preserve"> theo quy định của pháp luật có liên quan.</w:t>
      </w:r>
    </w:p>
    <w:p>
      <w:pPr>
        <w:spacing w:before="120" w:after="120" w:line="340" w:lineRule="exact"/>
        <w:ind w:firstLine="709"/>
        <w:jc w:val="both"/>
        <w:rPr>
          <w:rFonts w:cs="Times New Roman"/>
          <w:color w:val="000000" w:themeColor="text1"/>
          <w:szCs w:val="28"/>
        </w:rPr>
      </w:pPr>
      <w:r>
        <w:rPr>
          <w:rFonts w:cs="Times New Roman"/>
          <w:color w:val="000000" w:themeColor="text1"/>
          <w:szCs w:val="28"/>
        </w:rPr>
        <w:t xml:space="preserve">2. Ban Văn hóa - Xã hội của Hội đồng nhân dân </w:t>
      </w:r>
      <w:r>
        <w:rPr>
          <w:rFonts w:cs="Times New Roman"/>
          <w:bCs/>
          <w:color w:val="000000" w:themeColor="text1"/>
          <w:szCs w:val="28"/>
        </w:rPr>
        <w:t>tỉnh</w:t>
      </w:r>
      <w:r>
        <w:rPr>
          <w:rFonts w:cs="Times New Roman"/>
          <w:color w:val="000000" w:themeColor="text1"/>
          <w:szCs w:val="28"/>
        </w:rPr>
        <w:t xml:space="preserve"> phụ trách các lĩnh vực: giáo dục, y tế, lao động, văn hóa, xã hội, thể dục, thể thao; khoa học, công nghệ, thông tin, đổi mới sáng tạo và chuyển đổi số; chính sách tôn giáo ở địa phương.</w:t>
      </w:r>
    </w:p>
    <w:p>
      <w:pPr>
        <w:spacing w:before="120" w:after="120" w:line="340" w:lineRule="exact"/>
        <w:ind w:firstLine="709"/>
        <w:jc w:val="both"/>
        <w:rPr>
          <w:rFonts w:cs="Times New Roman"/>
          <w:color w:val="000000" w:themeColor="text1"/>
          <w:spacing w:val="2"/>
          <w:szCs w:val="28"/>
        </w:rPr>
      </w:pPr>
      <w:r>
        <w:rPr>
          <w:rFonts w:cs="Times New Roman"/>
          <w:color w:val="000000" w:themeColor="text1"/>
          <w:spacing w:val="2"/>
          <w:szCs w:val="28"/>
        </w:rPr>
        <w:t xml:space="preserve">3. Ban Kinh tế - Ngân sách của Hội đồng nhân dân </w:t>
      </w:r>
      <w:r>
        <w:rPr>
          <w:rFonts w:cs="Times New Roman"/>
          <w:bCs/>
          <w:color w:val="000000" w:themeColor="text1"/>
          <w:spacing w:val="2"/>
          <w:szCs w:val="28"/>
        </w:rPr>
        <w:t xml:space="preserve">tỉnh </w:t>
      </w:r>
      <w:r>
        <w:rPr>
          <w:rFonts w:cs="Times New Roman"/>
          <w:color w:val="000000" w:themeColor="text1"/>
          <w:spacing w:val="2"/>
          <w:szCs w:val="28"/>
        </w:rPr>
        <w:t>phụ trách các lĩnh vực: quy hoạch, kế hoạch, tài chính, ngân sách, đầu tư và thực hiện liên kết vùng; thương mại, dịch vụ, du lịch, công nghiệp, xây dựng, giao thông, phát triển hạ tầng nông thôn; đất đai, tài nguyên, môi trường và nông, lâm, ngư nghiệp trên địa bàn tỉnh.</w:t>
      </w:r>
    </w:p>
    <w:p>
      <w:pPr>
        <w:spacing w:before="120" w:after="120" w:line="340" w:lineRule="exact"/>
        <w:ind w:firstLine="709"/>
        <w:jc w:val="both"/>
        <w:rPr>
          <w:rFonts w:cs="Times New Roman"/>
          <w:color w:val="000000" w:themeColor="text1"/>
          <w:spacing w:val="2"/>
          <w:szCs w:val="28"/>
        </w:rPr>
      </w:pPr>
      <w:r>
        <w:rPr>
          <w:rFonts w:cs="Times New Roman"/>
          <w:color w:val="000000" w:themeColor="text1"/>
          <w:szCs w:val="28"/>
        </w:rPr>
        <w:t xml:space="preserve">4. </w:t>
      </w:r>
      <w:r>
        <w:rPr>
          <w:rFonts w:cs="Times New Roman"/>
          <w:color w:val="000000" w:themeColor="text1"/>
          <w:spacing w:val="-2"/>
          <w:position w:val="2"/>
          <w:szCs w:val="28"/>
        </w:rPr>
        <w:t>Ban Dân tộc của Hội đồng nhân dân phụ trách lĩnh vực dân tộc ở địa phương (Bao gồm: Kinh tế - xã hội, quốc phòng - an ninh ở các xã vùng đồng bào dân tộc thiểu số và miền núi)</w:t>
      </w:r>
      <w:r>
        <w:rPr>
          <w:rFonts w:cs="Times New Roman"/>
          <w:color w:val="000000" w:themeColor="text1"/>
          <w:spacing w:val="2"/>
          <w:szCs w:val="28"/>
        </w:rPr>
        <w:t>.</w:t>
      </w:r>
    </w:p>
    <w:p>
      <w:pPr>
        <w:widowControl w:val="0"/>
        <w:tabs>
          <w:tab w:val="left" w:pos="993"/>
        </w:tabs>
        <w:spacing w:before="120" w:after="120" w:line="320" w:lineRule="exact"/>
        <w:ind w:firstLine="709"/>
        <w:jc w:val="both"/>
        <w:rPr>
          <w:rFonts w:cs="Times New Roman"/>
          <w:noProof/>
          <w:color w:val="000000" w:themeColor="text1"/>
          <w:szCs w:val="28"/>
          <w:lang w:val="vi-VN"/>
        </w:rPr>
      </w:pPr>
      <w:r>
        <w:rPr>
          <w:rFonts w:cs="Times New Roman"/>
          <w:bCs/>
          <w:noProof/>
          <w:color w:val="000000" w:themeColor="text1"/>
          <w:szCs w:val="28"/>
        </w:rPr>
        <w:t xml:space="preserve">5. Căn cứ tình hình thực tế, giao Thường trực Hội đồng nhân dân phân công, điều hoà hoạt động các Ban của Hội đồng nhân dân tỉnh. </w:t>
      </w:r>
      <w:r>
        <w:rPr>
          <w:noProof/>
          <w:color w:val="000000" w:themeColor="text1"/>
          <w:szCs w:val="28"/>
          <w:lang w:val="en-GB"/>
        </w:rPr>
        <w:t>Nếu nội dung liên quan đến nhiều lĩnh vực do nhiều Ban của Hội đồng nhân dân tỉnh phụ trách, Thường trực Hội đồng nhân dân tỉnh phân công, điều hoà và giao cho một Ban của Hội đồng nhân dân tỉnh chủ trì, tổng hợp kết quả. Ban của Hội đồng nhân dân được giao chủ trì, chủ động phối hợp xin ý kiến và chịu trách nhiệm chính để tổng hợp báo cáo. Nếu còn có các ý kiến khác nhau thì Ban được giao chủ trì báo cáo Thường trực Hội đồng nhân dân tỉnh trước khi trình Hội đồng nhân dân tỉnh, Thường trực Hội đồng nhân dân tỉnh xem xét, quyết định.</w:t>
      </w:r>
    </w:p>
    <w:p>
      <w:pPr>
        <w:widowControl w:val="0"/>
        <w:tabs>
          <w:tab w:val="left" w:pos="0"/>
          <w:tab w:val="left" w:pos="993"/>
        </w:tabs>
        <w:spacing w:before="120" w:after="120" w:line="340" w:lineRule="exact"/>
        <w:ind w:firstLine="567"/>
        <w:jc w:val="both"/>
        <w:rPr>
          <w:rFonts w:cs="Times New Roman"/>
          <w:bCs/>
          <w:noProof/>
          <w:color w:val="000000" w:themeColor="text1"/>
          <w:szCs w:val="28"/>
          <w:lang w:val="en-GB"/>
        </w:rPr>
      </w:pPr>
      <w:r>
        <w:rPr>
          <w:rFonts w:cs="Times New Roman"/>
          <w:b/>
          <w:noProof/>
          <w:color w:val="000000" w:themeColor="text1"/>
          <w:szCs w:val="28"/>
          <w:lang w:val="en-GB"/>
        </w:rPr>
        <w:t xml:space="preserve">Điều 30. </w:t>
      </w:r>
      <w:r>
        <w:rPr>
          <w:rFonts w:cs="Times New Roman"/>
          <w:b/>
          <w:bCs/>
          <w:noProof/>
          <w:color w:val="000000" w:themeColor="text1"/>
          <w:szCs w:val="28"/>
          <w:lang w:val="en-GB"/>
        </w:rPr>
        <w:t>T</w:t>
      </w:r>
      <w:r>
        <w:rPr>
          <w:rFonts w:cs="Times New Roman"/>
          <w:b/>
          <w:noProof/>
          <w:color w:val="000000" w:themeColor="text1"/>
          <w:szCs w:val="28"/>
          <w:lang w:val="en-GB"/>
        </w:rPr>
        <w:t>rình tự, thủ tục thẩm tra đề án, báo cáo, dự thảo nghị quyết của các Ban của Hội đồng nhân dân tỉnh</w:t>
      </w:r>
    </w:p>
    <w:bookmarkEnd w:id="52"/>
    <w:p>
      <w:pPr>
        <w:widowControl w:val="0"/>
        <w:tabs>
          <w:tab w:val="left" w:pos="0"/>
          <w:tab w:val="left" w:pos="993"/>
        </w:tabs>
        <w:spacing w:before="120" w:after="120" w:line="340" w:lineRule="exact"/>
        <w:ind w:firstLine="567"/>
        <w:jc w:val="both"/>
        <w:rPr>
          <w:rFonts w:cs="Times New Roman"/>
          <w:b/>
          <w:noProof/>
          <w:color w:val="000000" w:themeColor="text1"/>
          <w:spacing w:val="2"/>
          <w:szCs w:val="28"/>
          <w:lang w:val="en-GB"/>
        </w:rPr>
      </w:pPr>
      <w:r>
        <w:rPr>
          <w:rFonts w:cs="Times New Roman"/>
          <w:noProof/>
          <w:color w:val="000000" w:themeColor="text1"/>
          <w:spacing w:val="2"/>
          <w:szCs w:val="28"/>
          <w:lang w:val="en-GB"/>
        </w:rPr>
        <w:t>1. Chậm nhất là 15 ngày trước ngày khai mạc kỳ họp của Hội đồng nhân dân tỉnh, cơ quan, tổ chức, cá nhân trình dự thảo nghị quyết, đề án, báo cáo phải gửi hồ sơ dự thảo nghị quyết, đề án, báo cáo đến Ban của Hội đồng nhân dân tỉnh được phân công thẩm tra.</w:t>
      </w:r>
      <w:r>
        <w:rPr>
          <w:rFonts w:cs="Times New Roman"/>
          <w:b/>
          <w:noProof/>
          <w:color w:val="000000" w:themeColor="text1"/>
          <w:spacing w:val="2"/>
          <w:szCs w:val="28"/>
          <w:lang w:val="en-GB"/>
        </w:rPr>
        <w:t xml:space="preserve"> </w:t>
      </w:r>
      <w:r>
        <w:rPr>
          <w:rFonts w:cs="Times New Roman"/>
          <w:noProof/>
          <w:color w:val="000000" w:themeColor="text1"/>
          <w:spacing w:val="2"/>
          <w:szCs w:val="28"/>
          <w:lang w:val="en-GB"/>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 tỉnh.</w:t>
      </w:r>
    </w:p>
    <w:p>
      <w:pPr>
        <w:widowControl w:val="0"/>
        <w:tabs>
          <w:tab w:val="left" w:pos="0"/>
          <w:tab w:val="left" w:pos="993"/>
        </w:tabs>
        <w:spacing w:before="120" w:after="120" w:line="340" w:lineRule="exact"/>
        <w:ind w:firstLine="567"/>
        <w:jc w:val="both"/>
        <w:rPr>
          <w:rFonts w:cs="Times New Roman"/>
          <w:b/>
          <w:noProof/>
          <w:color w:val="000000" w:themeColor="text1"/>
          <w:szCs w:val="28"/>
          <w:lang w:val="en-GB"/>
        </w:rPr>
      </w:pPr>
      <w:r>
        <w:rPr>
          <w:rFonts w:cs="Times New Roman"/>
          <w:noProof/>
          <w:color w:val="000000" w:themeColor="text1"/>
          <w:szCs w:val="28"/>
          <w:lang w:val="en-GB"/>
        </w:rPr>
        <w:t>2. Ban của Hội đồng nhân dân tỉnh tổ chức phiên họp toàn thể để thẩm tra nghị quyết, đề án, báo cáo được phân công theo trình tự sau đây:</w:t>
      </w:r>
    </w:p>
    <w:p>
      <w:pPr>
        <w:shd w:val="clear" w:color="auto" w:fill="FFFFFF"/>
        <w:tabs>
          <w:tab w:val="left" w:pos="993"/>
        </w:tabs>
        <w:spacing w:before="120" w:after="120" w:line="340" w:lineRule="exact"/>
        <w:ind w:firstLine="567"/>
        <w:jc w:val="both"/>
        <w:rPr>
          <w:rFonts w:eastAsia="Times New Roman" w:cs="Times New Roman"/>
          <w:color w:val="000000" w:themeColor="text1"/>
          <w:szCs w:val="28"/>
        </w:rPr>
      </w:pPr>
      <w:r>
        <w:rPr>
          <w:rFonts w:eastAsia="Times New Roman" w:cs="Times New Roman"/>
          <w:color w:val="000000" w:themeColor="text1"/>
          <w:szCs w:val="28"/>
        </w:rPr>
        <w:t>a) Đại diện cơ quan, tổ chức, cá nhân trình dự thảo nghị quyết, đề án, báo cáo trình bày;</w:t>
      </w:r>
    </w:p>
    <w:p>
      <w:pPr>
        <w:shd w:val="clear" w:color="auto" w:fill="FFFFFF"/>
        <w:tabs>
          <w:tab w:val="left" w:pos="993"/>
        </w:tabs>
        <w:spacing w:before="120" w:after="120" w:line="340" w:lineRule="exact"/>
        <w:ind w:firstLine="567"/>
        <w:jc w:val="both"/>
        <w:rPr>
          <w:rFonts w:eastAsia="Times New Roman" w:cs="Times New Roman"/>
          <w:color w:val="000000" w:themeColor="text1"/>
          <w:szCs w:val="28"/>
        </w:rPr>
      </w:pPr>
      <w:r>
        <w:rPr>
          <w:rFonts w:eastAsia="Times New Roman" w:cs="Times New Roman"/>
          <w:color w:val="000000" w:themeColor="text1"/>
          <w:szCs w:val="28"/>
        </w:rPr>
        <w:t>b) Đại diện Ban trình bày báo cáo thẩm tra hoặc ý kiến của Ban (nếu có);</w:t>
      </w:r>
    </w:p>
    <w:p>
      <w:pPr>
        <w:shd w:val="clear" w:color="auto" w:fill="FFFFFF"/>
        <w:tabs>
          <w:tab w:val="left" w:pos="993"/>
        </w:tabs>
        <w:spacing w:before="120" w:after="120" w:line="340" w:lineRule="exact"/>
        <w:ind w:firstLine="567"/>
        <w:rPr>
          <w:rFonts w:eastAsia="Times New Roman" w:cs="Times New Roman"/>
          <w:color w:val="000000" w:themeColor="text1"/>
          <w:szCs w:val="28"/>
        </w:rPr>
      </w:pPr>
      <w:r>
        <w:rPr>
          <w:rFonts w:eastAsia="Times New Roman" w:cs="Times New Roman"/>
          <w:color w:val="000000" w:themeColor="text1"/>
          <w:szCs w:val="28"/>
        </w:rPr>
        <w:t>c) Tập thể Ban thảo luận;</w:t>
      </w:r>
    </w:p>
    <w:p>
      <w:pPr>
        <w:shd w:val="clear" w:color="auto" w:fill="FFFFFF"/>
        <w:tabs>
          <w:tab w:val="left" w:pos="993"/>
        </w:tabs>
        <w:spacing w:before="120" w:after="120" w:line="340" w:lineRule="exact"/>
        <w:ind w:firstLine="567"/>
        <w:rPr>
          <w:rFonts w:eastAsia="Times New Roman" w:cs="Times New Roman"/>
          <w:color w:val="000000" w:themeColor="text1"/>
          <w:szCs w:val="28"/>
        </w:rPr>
      </w:pPr>
      <w:r>
        <w:rPr>
          <w:rFonts w:eastAsia="Times New Roman" w:cs="Times New Roman"/>
          <w:color w:val="000000" w:themeColor="text1"/>
          <w:szCs w:val="28"/>
        </w:rPr>
        <w:t>d) Đại diện cơ quan, tổ chức hữu quan phát biểu ý kiến;</w:t>
      </w:r>
    </w:p>
    <w:p>
      <w:pPr>
        <w:pStyle w:val="NormalWeb"/>
        <w:shd w:val="clear" w:color="auto" w:fill="FFFFFF"/>
        <w:tabs>
          <w:tab w:val="left" w:pos="993"/>
        </w:tabs>
        <w:spacing w:before="120" w:beforeAutospacing="0" w:after="120" w:afterAutospacing="0" w:line="340" w:lineRule="exact"/>
        <w:ind w:firstLine="567"/>
        <w:rPr>
          <w:b w:val="0"/>
          <w:color w:val="000000" w:themeColor="text1"/>
          <w:sz w:val="28"/>
          <w:szCs w:val="28"/>
        </w:rPr>
      </w:pPr>
      <w:r>
        <w:rPr>
          <w:b w:val="0"/>
          <w:color w:val="000000" w:themeColor="text1"/>
          <w:sz w:val="28"/>
          <w:szCs w:val="28"/>
        </w:rPr>
        <w:lastRenderedPageBreak/>
        <w:t>đ) Đại diện cơ quan, tổ chức, cá nhân trình dự thảo nghị quyết, đề án, báo cáo phát biểu ý kiến (nếu có);</w:t>
      </w:r>
    </w:p>
    <w:p>
      <w:pPr>
        <w:shd w:val="clear" w:color="auto" w:fill="FFFFFF"/>
        <w:tabs>
          <w:tab w:val="left" w:pos="993"/>
        </w:tabs>
        <w:spacing w:before="120" w:after="120" w:line="340" w:lineRule="exact"/>
        <w:ind w:firstLine="567"/>
        <w:rPr>
          <w:rFonts w:eastAsia="Times New Roman" w:cs="Times New Roman"/>
          <w:color w:val="000000" w:themeColor="text1"/>
          <w:szCs w:val="28"/>
        </w:rPr>
      </w:pPr>
      <w:r>
        <w:rPr>
          <w:rFonts w:eastAsia="Times New Roman" w:cs="Times New Roman"/>
          <w:color w:val="000000" w:themeColor="text1"/>
          <w:szCs w:val="28"/>
        </w:rPr>
        <w:t>e) Chủ tọa phiên họp kết luận;</w:t>
      </w:r>
    </w:p>
    <w:p>
      <w:pPr>
        <w:shd w:val="clear" w:color="auto" w:fill="FFFFFF"/>
        <w:tabs>
          <w:tab w:val="left" w:pos="993"/>
        </w:tabs>
        <w:spacing w:before="120" w:after="120" w:line="340" w:lineRule="exact"/>
        <w:ind w:firstLine="567"/>
        <w:rPr>
          <w:rFonts w:eastAsia="Times New Roman" w:cs="Times New Roman"/>
          <w:color w:val="000000" w:themeColor="text1"/>
          <w:szCs w:val="28"/>
        </w:rPr>
      </w:pPr>
      <w:r>
        <w:rPr>
          <w:rFonts w:eastAsia="Times New Roman" w:cs="Times New Roman"/>
          <w:color w:val="000000" w:themeColor="text1"/>
          <w:szCs w:val="28"/>
        </w:rPr>
        <w:t>g) Tập thể Ban biểu quyết.</w:t>
      </w:r>
    </w:p>
    <w:p>
      <w:pPr>
        <w:shd w:val="clear" w:color="auto" w:fill="FFFFFF"/>
        <w:tabs>
          <w:tab w:val="left" w:pos="993"/>
        </w:tabs>
        <w:spacing w:before="120" w:after="120" w:line="340" w:lineRule="exact"/>
        <w:ind w:firstLine="567"/>
        <w:jc w:val="both"/>
        <w:rPr>
          <w:rFonts w:cs="Times New Roman"/>
          <w:noProof/>
          <w:color w:val="000000" w:themeColor="text1"/>
          <w:szCs w:val="28"/>
          <w:lang w:val="en-GB"/>
        </w:rPr>
      </w:pPr>
      <w:r>
        <w:rPr>
          <w:rFonts w:cs="Times New Roman"/>
          <w:noProof/>
          <w:color w:val="000000" w:themeColor="text1"/>
          <w:szCs w:val="28"/>
          <w:lang w:val="en-GB"/>
        </w:rPr>
        <w:t>3. Báo cáo thẩm tra phải thể hiện rõ quan điểm của cơ quan thẩm tra về những vấn đề thuộc nội dung thẩm tra được thực hiện theo quy định của Luật Ban hành văn bản quy phạm pháp luật và các quy định khác có liên quan; được gửi đến Thường trực Hội đồng nhân dân tỉnh chậm nhất là 05 ngày làm việc trước ngày khai mạc kỳ họp Hội đồng nhân dân tỉnh, đồng thời phải gửi đến cơ quan trình dự thảo nghị quyết, đề án, báo cáo.</w:t>
      </w:r>
    </w:p>
    <w:p>
      <w:pPr>
        <w:spacing w:before="120" w:after="120" w:line="320" w:lineRule="exact"/>
        <w:ind w:firstLine="567"/>
        <w:jc w:val="both"/>
        <w:rPr>
          <w:rFonts w:cs="Times New Roman"/>
          <w:bCs/>
          <w:color w:val="000000" w:themeColor="text1"/>
          <w:szCs w:val="28"/>
        </w:rPr>
      </w:pPr>
      <w:bookmarkStart w:id="53" w:name="_Hlk212107968"/>
      <w:r>
        <w:rPr>
          <w:rFonts w:cs="Times New Roman"/>
          <w:b/>
          <w:color w:val="000000" w:themeColor="text1"/>
          <w:szCs w:val="28"/>
        </w:rPr>
        <w:t>Điều 31. Việc tổ chức phiên họp toàn thể Ban của Hội đồng nhân dân tỉnh và việc xem xét, cho ý kiến bằng văn bản</w:t>
      </w:r>
      <w:r>
        <w:rPr>
          <w:rFonts w:cs="Times New Roman"/>
          <w:bCs/>
          <w:color w:val="000000" w:themeColor="text1"/>
          <w:szCs w:val="28"/>
        </w:rPr>
        <w:t xml:space="preserve"> </w:t>
      </w:r>
      <w:bookmarkEnd w:id="49"/>
    </w:p>
    <w:bookmarkEnd w:id="53"/>
    <w:p>
      <w:pPr>
        <w:tabs>
          <w:tab w:val="left" w:pos="993"/>
        </w:tabs>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1. Trưởng ban của Hội đồng nhân dân tỉnh quyết định triệu tập phiên họp toàn thể để xem xét, thảo luận, quyết định các nội dung thuộc thẩm quyền hoặc các nội dung theo phân công của Thường trực Hội đồng nhân dân tỉnh; phân công Phó trưởng ban, Ủy viên của Ban dự thảo nội dung trình phiên họp toàn thể của Ban hoặc chuẩn bị ý kiến của Ban trả lời các cơ quan.</w:t>
      </w:r>
    </w:p>
    <w:p>
      <w:pPr>
        <w:tabs>
          <w:tab w:val="left" w:pos="993"/>
        </w:tabs>
        <w:spacing w:before="120" w:after="120" w:line="320" w:lineRule="exact"/>
        <w:ind w:firstLine="567"/>
        <w:jc w:val="both"/>
        <w:rPr>
          <w:rFonts w:cs="Times New Roman"/>
          <w:noProof/>
          <w:color w:val="000000" w:themeColor="text1"/>
          <w:spacing w:val="2"/>
          <w:position w:val="2"/>
          <w:szCs w:val="28"/>
          <w:lang w:val="en-GB"/>
        </w:rPr>
      </w:pPr>
      <w:r>
        <w:rPr>
          <w:rFonts w:cs="Times New Roman"/>
          <w:noProof/>
          <w:color w:val="000000" w:themeColor="text1"/>
          <w:spacing w:val="2"/>
          <w:position w:val="2"/>
          <w:szCs w:val="28"/>
          <w:lang w:val="en-GB"/>
        </w:rPr>
        <w:t>2. Trình tự tổ chức phiên họp toàn thể Ban của Hội đồng nhân dân tỉnh được thực hiện tương tự như quy định tại khoản 2 Điều 28 của Quy chế này.</w:t>
      </w:r>
    </w:p>
    <w:p>
      <w:pPr>
        <w:tabs>
          <w:tab w:val="left" w:pos="993"/>
        </w:tabs>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3</w:t>
      </w:r>
      <w:r>
        <w:rPr>
          <w:rFonts w:cs="Times New Roman"/>
          <w:noProof/>
          <w:color w:val="000000" w:themeColor="text1"/>
          <w:szCs w:val="28"/>
          <w:lang w:val="vi-VN"/>
        </w:rPr>
        <w:t xml:space="preserve">. </w:t>
      </w:r>
      <w:r>
        <w:rPr>
          <w:rFonts w:cs="Times New Roman"/>
          <w:noProof/>
          <w:color w:val="000000" w:themeColor="text1"/>
          <w:szCs w:val="28"/>
          <w:lang w:val="en-GB"/>
        </w:rPr>
        <w:t xml:space="preserve">Căn cứ kết luận phiên họp toàn thể của Ban, </w:t>
      </w:r>
      <w:r>
        <w:rPr>
          <w:rFonts w:cs="Times New Roman"/>
          <w:noProof/>
          <w:color w:val="000000" w:themeColor="text1"/>
          <w:szCs w:val="28"/>
          <w:lang w:val="vi-VN"/>
        </w:rPr>
        <w:t xml:space="preserve">Trưởng </w:t>
      </w:r>
      <w:r>
        <w:rPr>
          <w:rFonts w:cs="Times New Roman"/>
          <w:noProof/>
          <w:color w:val="000000" w:themeColor="text1"/>
          <w:szCs w:val="28"/>
        </w:rPr>
        <w:t>b</w:t>
      </w:r>
      <w:r>
        <w:rPr>
          <w:rFonts w:cs="Times New Roman"/>
          <w:noProof/>
          <w:color w:val="000000" w:themeColor="text1"/>
          <w:szCs w:val="28"/>
          <w:lang w:val="vi-VN"/>
        </w:rPr>
        <w:t xml:space="preserve">an phân công Phó </w:t>
      </w:r>
      <w:r>
        <w:rPr>
          <w:rFonts w:cs="Times New Roman"/>
          <w:noProof/>
          <w:color w:val="000000" w:themeColor="text1"/>
          <w:spacing w:val="-4"/>
          <w:szCs w:val="28"/>
        </w:rPr>
        <w:t>t</w:t>
      </w:r>
      <w:r>
        <w:rPr>
          <w:rFonts w:cs="Times New Roman"/>
          <w:noProof/>
          <w:color w:val="000000" w:themeColor="text1"/>
          <w:spacing w:val="-4"/>
          <w:szCs w:val="28"/>
          <w:lang w:val="vi-VN"/>
        </w:rPr>
        <w:t xml:space="preserve">rưởng </w:t>
      </w:r>
      <w:r>
        <w:rPr>
          <w:rFonts w:cs="Times New Roman"/>
          <w:noProof/>
          <w:color w:val="000000" w:themeColor="text1"/>
          <w:spacing w:val="-4"/>
          <w:szCs w:val="28"/>
        </w:rPr>
        <w:t>b</w:t>
      </w:r>
      <w:r>
        <w:rPr>
          <w:rFonts w:cs="Times New Roman"/>
          <w:noProof/>
          <w:color w:val="000000" w:themeColor="text1"/>
          <w:spacing w:val="-4"/>
          <w:szCs w:val="28"/>
          <w:lang w:val="vi-VN"/>
        </w:rPr>
        <w:t>an</w:t>
      </w:r>
      <w:r>
        <w:rPr>
          <w:rFonts w:cs="Times New Roman"/>
          <w:noProof/>
          <w:color w:val="000000" w:themeColor="text1"/>
          <w:spacing w:val="-4"/>
          <w:szCs w:val="28"/>
          <w:lang w:val="en-GB"/>
        </w:rPr>
        <w:t xml:space="preserve"> hoặc</w:t>
      </w:r>
      <w:r>
        <w:rPr>
          <w:rFonts w:cs="Times New Roman"/>
          <w:noProof/>
          <w:color w:val="000000" w:themeColor="text1"/>
          <w:spacing w:val="-4"/>
          <w:szCs w:val="28"/>
          <w:lang w:val="vi-VN"/>
        </w:rPr>
        <w:t xml:space="preserve"> Ủy viên </w:t>
      </w:r>
      <w:r>
        <w:rPr>
          <w:rFonts w:cs="Times New Roman"/>
          <w:noProof/>
          <w:color w:val="000000" w:themeColor="text1"/>
          <w:spacing w:val="-4"/>
          <w:szCs w:val="28"/>
        </w:rPr>
        <w:t xml:space="preserve">của </w:t>
      </w:r>
      <w:r>
        <w:rPr>
          <w:rFonts w:cs="Times New Roman"/>
          <w:noProof/>
          <w:color w:val="000000" w:themeColor="text1"/>
          <w:spacing w:val="-4"/>
          <w:szCs w:val="28"/>
          <w:lang w:val="en-GB"/>
        </w:rPr>
        <w:t xml:space="preserve">Ban </w:t>
      </w:r>
      <w:r>
        <w:rPr>
          <w:rFonts w:cs="Times New Roman"/>
          <w:noProof/>
          <w:color w:val="000000" w:themeColor="text1"/>
          <w:spacing w:val="-4"/>
          <w:szCs w:val="28"/>
          <w:lang w:val="vi-VN"/>
        </w:rPr>
        <w:t>chủ trì</w:t>
      </w:r>
      <w:r>
        <w:rPr>
          <w:rFonts w:cs="Times New Roman"/>
          <w:noProof/>
          <w:color w:val="000000" w:themeColor="text1"/>
          <w:spacing w:val="-4"/>
          <w:szCs w:val="28"/>
          <w:lang w:val="en-GB"/>
        </w:rPr>
        <w:t xml:space="preserve"> phối hợp với Văn phòng Đoàn đại biểu Quốc hội và Hội đồng nhân dân tỉnh</w:t>
      </w:r>
      <w:r>
        <w:rPr>
          <w:rFonts w:cs="Times New Roman"/>
          <w:noProof/>
          <w:color w:val="000000" w:themeColor="text1"/>
          <w:szCs w:val="28"/>
          <w:lang w:val="en-GB"/>
        </w:rPr>
        <w:t xml:space="preserve"> hoàn thiện dự thảo các văn bản đã cho ý kiến tại phiên họp theo thẩm quyền, trình Trưởng ban xem xét, quyết định.</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4. Trường hợp không tổ chức được phiên họp toàn thể (do thiên tai, dịch bệnh</w:t>
      </w:r>
      <w:r>
        <w:rPr>
          <w:rFonts w:cs="Times New Roman"/>
          <w:iCs/>
          <w:color w:val="000000" w:themeColor="text1"/>
          <w:spacing w:val="-4"/>
          <w:szCs w:val="28"/>
          <w:lang w:val="en-GB"/>
        </w:rPr>
        <w:t xml:space="preserve"> hoặc tình trạng khẩn cấp khác</w:t>
      </w:r>
      <w:r>
        <w:rPr>
          <w:rFonts w:cs="Times New Roman"/>
          <w:noProof/>
          <w:color w:val="000000" w:themeColor="text1"/>
          <w:szCs w:val="28"/>
          <w:lang w:val="en-GB"/>
        </w:rPr>
        <w:t xml:space="preserve">) hoặc tùy vào tính chất, nội dung, Trưởng ban của Hội đồng nhân dân tỉnh xem xét, quyết định việc xin ý kiến bằng văn bản. </w:t>
      </w:r>
      <w:r>
        <w:rPr>
          <w:rFonts w:cs="Times New Roman"/>
          <w:color w:val="000000" w:themeColor="text1"/>
          <w:szCs w:val="28"/>
        </w:rPr>
        <w:t>Trình tự, thủ tục xem xét, cho ý kiến bằng văn bản được thực hiện như sau:</w:t>
      </w:r>
    </w:p>
    <w:p>
      <w:pPr>
        <w:spacing w:before="120" w:after="120" w:line="320" w:lineRule="exact"/>
        <w:ind w:firstLine="567"/>
        <w:jc w:val="both"/>
        <w:rPr>
          <w:rFonts w:cs="Times New Roman"/>
          <w:color w:val="000000" w:themeColor="text1"/>
          <w:szCs w:val="28"/>
        </w:rPr>
      </w:pPr>
      <w:r>
        <w:rPr>
          <w:rFonts w:cs="Times New Roman"/>
          <w:color w:val="000000" w:themeColor="text1"/>
          <w:szCs w:val="28"/>
        </w:rPr>
        <w:t>a) Trưởng ban của Hội đồng nhân dân tỉnh phân công Phó trưởng ban, Ủy viên của Ban nghiên cứu, xây dựng dự thảo văn bản của Ban;</w:t>
      </w:r>
    </w:p>
    <w:p>
      <w:pPr>
        <w:spacing w:before="120" w:after="120" w:line="320" w:lineRule="exact"/>
        <w:ind w:firstLine="567"/>
        <w:jc w:val="both"/>
        <w:rPr>
          <w:rFonts w:cs="Times New Roman"/>
          <w:color w:val="000000" w:themeColor="text1"/>
          <w:szCs w:val="28"/>
        </w:rPr>
      </w:pPr>
      <w:r>
        <w:rPr>
          <w:rFonts w:cs="Times New Roman"/>
          <w:color w:val="000000" w:themeColor="text1"/>
          <w:szCs w:val="28"/>
        </w:rPr>
        <w:t>b) Phó trưởng ban, Ủy viên của Ban được giao nhiệm vụ nghiên cứu gửi hồ sơ, tài liệu, phiếu xin ý kiến để các thành viên của Ban của Hội đồng nhân dân tỉnh xem xét, cho ý kiến và biểu quyết bằng văn bản;</w:t>
      </w:r>
    </w:p>
    <w:p>
      <w:pPr>
        <w:spacing w:before="120" w:after="120" w:line="320" w:lineRule="exact"/>
        <w:ind w:firstLine="567"/>
        <w:jc w:val="both"/>
        <w:rPr>
          <w:rFonts w:cs="Times New Roman"/>
          <w:color w:val="000000" w:themeColor="text1"/>
          <w:spacing w:val="-2"/>
          <w:position w:val="2"/>
          <w:szCs w:val="28"/>
        </w:rPr>
      </w:pPr>
      <w:r>
        <w:rPr>
          <w:rFonts w:cs="Times New Roman"/>
          <w:color w:val="000000" w:themeColor="text1"/>
          <w:spacing w:val="-2"/>
          <w:position w:val="2"/>
          <w:szCs w:val="28"/>
        </w:rPr>
        <w:t>c) Phó trưởng ban, Ủy viên của Ban của Hội đồng nhân dân tỉnh được giao nhiệm vụ nghiên cứu tổng hợp ý kiến, biểu quyết của thành viên Ban, hoàn thiện dự thảo văn bản và báo cáo Trưởng ban xem xét quyết định ký ban hành;</w:t>
      </w:r>
    </w:p>
    <w:p>
      <w:pPr>
        <w:spacing w:before="120" w:after="120" w:line="320" w:lineRule="exact"/>
        <w:ind w:firstLine="567"/>
        <w:jc w:val="both"/>
        <w:rPr>
          <w:rFonts w:cs="Times New Roman"/>
          <w:color w:val="000000" w:themeColor="text1"/>
          <w:szCs w:val="28"/>
        </w:rPr>
      </w:pPr>
      <w:r>
        <w:rPr>
          <w:rFonts w:cs="Times New Roman"/>
          <w:color w:val="000000" w:themeColor="text1"/>
          <w:szCs w:val="28"/>
        </w:rPr>
        <w:t>d) Trưởng ban của Hội đồng nhân dân tỉnh ký văn bản của Ban gửi đến Thường trực Hội đồng nhân dân tỉnh, các cơ quan, tổ chức có liên quan;</w:t>
      </w:r>
    </w:p>
    <w:p>
      <w:pPr>
        <w:spacing w:before="120" w:after="120" w:line="320" w:lineRule="exact"/>
        <w:ind w:firstLine="567"/>
        <w:jc w:val="both"/>
        <w:rPr>
          <w:rFonts w:cs="Times New Roman"/>
          <w:color w:val="000000" w:themeColor="text1"/>
          <w:szCs w:val="28"/>
        </w:rPr>
      </w:pPr>
      <w:r>
        <w:rPr>
          <w:rFonts w:cs="Times New Roman"/>
          <w:color w:val="000000" w:themeColor="text1"/>
          <w:szCs w:val="28"/>
        </w:rPr>
        <w:t>đ) Cơ quan trình có trách nhiệm nghiên cứu, tiếp thu, giải trình, chỉnh lý dự thảo nghị quyết, đề án, báo cáo (nếu có).</w:t>
      </w:r>
    </w:p>
    <w:p>
      <w:pPr>
        <w:tabs>
          <w:tab w:val="left" w:pos="993"/>
        </w:tabs>
        <w:spacing w:before="120" w:after="120" w:line="320" w:lineRule="exact"/>
        <w:ind w:firstLine="567"/>
        <w:jc w:val="both"/>
        <w:rPr>
          <w:rFonts w:cs="Times New Roman"/>
          <w:noProof/>
          <w:color w:val="000000" w:themeColor="text1"/>
          <w:spacing w:val="-2"/>
          <w:position w:val="2"/>
          <w:szCs w:val="28"/>
          <w:lang w:val="vi-VN"/>
        </w:rPr>
      </w:pPr>
      <w:bookmarkStart w:id="54" w:name="_Hlk212107982"/>
      <w:bookmarkStart w:id="55" w:name="_Hlk225331395"/>
      <w:r>
        <w:rPr>
          <w:rFonts w:cs="Times New Roman"/>
          <w:b/>
          <w:noProof/>
          <w:color w:val="000000" w:themeColor="text1"/>
          <w:spacing w:val="-2"/>
          <w:position w:val="2"/>
          <w:szCs w:val="28"/>
          <w:lang w:val="en-GB"/>
        </w:rPr>
        <w:lastRenderedPageBreak/>
        <w:t>Điều 32. Trách nhiệm</w:t>
      </w:r>
      <w:r>
        <w:rPr>
          <w:rFonts w:cs="Times New Roman"/>
          <w:b/>
          <w:noProof/>
          <w:color w:val="000000" w:themeColor="text1"/>
          <w:spacing w:val="-2"/>
          <w:position w:val="2"/>
          <w:szCs w:val="28"/>
          <w:lang w:val="vi-VN"/>
        </w:rPr>
        <w:t xml:space="preserve"> của Trưởng </w:t>
      </w:r>
      <w:r>
        <w:rPr>
          <w:rFonts w:cs="Times New Roman"/>
          <w:b/>
          <w:noProof/>
          <w:color w:val="000000" w:themeColor="text1"/>
          <w:spacing w:val="-2"/>
          <w:position w:val="2"/>
          <w:szCs w:val="28"/>
        </w:rPr>
        <w:t>b</w:t>
      </w:r>
      <w:r>
        <w:rPr>
          <w:rFonts w:cs="Times New Roman"/>
          <w:b/>
          <w:noProof/>
          <w:color w:val="000000" w:themeColor="text1"/>
          <w:spacing w:val="-2"/>
          <w:position w:val="2"/>
          <w:szCs w:val="28"/>
          <w:lang w:val="vi-VN"/>
        </w:rPr>
        <w:t>an</w:t>
      </w:r>
      <w:r>
        <w:rPr>
          <w:rFonts w:cs="Times New Roman"/>
          <w:b/>
          <w:noProof/>
          <w:color w:val="000000" w:themeColor="text1"/>
          <w:spacing w:val="-2"/>
          <w:position w:val="2"/>
          <w:szCs w:val="28"/>
          <w:lang w:val="en-GB"/>
        </w:rPr>
        <w:t>, Phó trưởng ban và các Ủy viên</w:t>
      </w:r>
      <w:r>
        <w:rPr>
          <w:rFonts w:cs="Times New Roman"/>
          <w:b/>
          <w:bCs/>
          <w:noProof/>
          <w:color w:val="000000" w:themeColor="text1"/>
          <w:spacing w:val="-2"/>
          <w:position w:val="2"/>
          <w:szCs w:val="28"/>
          <w:lang w:val="en-GB"/>
        </w:rPr>
        <w:t xml:space="preserve"> </w:t>
      </w:r>
    </w:p>
    <w:bookmarkEnd w:id="54"/>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lang w:val="vi-VN"/>
        </w:rPr>
        <w:t xml:space="preserve">1. </w:t>
      </w:r>
      <w:r>
        <w:rPr>
          <w:rFonts w:cs="Times New Roman"/>
          <w:noProof/>
          <w:color w:val="000000" w:themeColor="text1"/>
          <w:szCs w:val="28"/>
          <w:lang w:val="en-GB"/>
        </w:rPr>
        <w:t>Trách nhiệm</w:t>
      </w:r>
      <w:r>
        <w:rPr>
          <w:rFonts w:cs="Times New Roman"/>
          <w:noProof/>
          <w:color w:val="000000" w:themeColor="text1"/>
          <w:szCs w:val="28"/>
          <w:lang w:val="vi-VN"/>
        </w:rPr>
        <w:t xml:space="preserve"> của Trưởng </w:t>
      </w:r>
      <w:r>
        <w:rPr>
          <w:rFonts w:cs="Times New Roman"/>
          <w:noProof/>
          <w:color w:val="000000" w:themeColor="text1"/>
          <w:szCs w:val="28"/>
        </w:rPr>
        <w:t>b</w:t>
      </w:r>
      <w:r>
        <w:rPr>
          <w:rFonts w:cs="Times New Roman"/>
          <w:noProof/>
          <w:color w:val="000000" w:themeColor="text1"/>
          <w:szCs w:val="28"/>
          <w:lang w:val="vi-VN"/>
        </w:rPr>
        <w:t>an</w:t>
      </w:r>
      <w:r>
        <w:rPr>
          <w:rFonts w:cs="Times New Roman"/>
          <w:noProof/>
          <w:color w:val="000000" w:themeColor="text1"/>
          <w:szCs w:val="28"/>
        </w:rPr>
        <w:t>:</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 xml:space="preserve">a) </w:t>
      </w:r>
      <w:r>
        <w:rPr>
          <w:rFonts w:cs="Times New Roman"/>
          <w:noProof/>
          <w:color w:val="000000" w:themeColor="text1"/>
          <w:szCs w:val="28"/>
          <w:lang w:val="vi-VN"/>
        </w:rPr>
        <w:t xml:space="preserve">Thực hiện các nhiệm vụ, quyền hạn </w:t>
      </w:r>
      <w:r>
        <w:rPr>
          <w:rFonts w:cs="Times New Roman"/>
          <w:noProof/>
          <w:color w:val="000000" w:themeColor="text1"/>
          <w:szCs w:val="28"/>
        </w:rPr>
        <w:t>của Trưởng ban theo quy định của pháp luật có liên quan thuộc lĩnh vực Ban phụ trách, các nhiệm vụ được Thường trực Hội đồng nhân dân tỉnh phân công</w:t>
      </w:r>
      <w:r>
        <w:rPr>
          <w:rFonts w:cs="Times New Roman"/>
          <w:noProof/>
          <w:color w:val="000000" w:themeColor="text1"/>
          <w:szCs w:val="28"/>
          <w:lang w:val="en-GB"/>
        </w:rPr>
        <w:t>;</w:t>
      </w:r>
    </w:p>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lang w:val="en-GB"/>
        </w:rPr>
        <w:t xml:space="preserve">b) </w:t>
      </w:r>
      <w:r>
        <w:rPr>
          <w:rFonts w:cs="Times New Roman"/>
          <w:bCs/>
          <w:noProof/>
          <w:color w:val="000000" w:themeColor="text1"/>
          <w:szCs w:val="28"/>
          <w:lang w:val="en-GB"/>
        </w:rPr>
        <w:t>Phân công nhiệm vụ cho Phó trưởng ban, Ủy viên là đại biểu Hội đồng nhân dân tỉnh hoạt động chuyên trách và các uỷ viên khác của Ban;</w:t>
      </w:r>
      <w:r>
        <w:rPr>
          <w:rFonts w:cs="Times New Roman"/>
          <w:noProof/>
          <w:color w:val="000000" w:themeColor="text1"/>
          <w:szCs w:val="28"/>
          <w:lang w:val="en-GB"/>
        </w:rPr>
        <w:t xml:space="preserve"> P</w:t>
      </w:r>
      <w:r>
        <w:rPr>
          <w:rFonts w:cs="Times New Roman"/>
          <w:noProof/>
          <w:color w:val="000000" w:themeColor="text1"/>
          <w:szCs w:val="28"/>
          <w:lang w:val="vi-VN"/>
        </w:rPr>
        <w:t>hụ trách chung, chỉ đạo, điều hành công việc của Ban</w:t>
      </w:r>
      <w:r>
        <w:rPr>
          <w:rFonts w:cs="Times New Roman"/>
          <w:noProof/>
          <w:color w:val="000000" w:themeColor="text1"/>
          <w:szCs w:val="28"/>
        </w:rPr>
        <w:t>;</w:t>
      </w:r>
      <w:r>
        <w:rPr>
          <w:rFonts w:cs="Times New Roman"/>
          <w:noProof/>
          <w:color w:val="000000" w:themeColor="text1"/>
          <w:szCs w:val="28"/>
          <w:lang w:val="vi-VN"/>
        </w:rPr>
        <w:t xml:space="preserve"> chịu trách nhiệm </w:t>
      </w:r>
      <w:r>
        <w:rPr>
          <w:rFonts w:cs="Times New Roman"/>
          <w:noProof/>
          <w:color w:val="000000" w:themeColor="text1"/>
          <w:szCs w:val="28"/>
        </w:rPr>
        <w:t xml:space="preserve">tập thể </w:t>
      </w:r>
      <w:r>
        <w:rPr>
          <w:rFonts w:cs="Times New Roman"/>
          <w:noProof/>
          <w:color w:val="000000" w:themeColor="text1"/>
          <w:szCs w:val="28"/>
          <w:lang w:val="vi-VN"/>
        </w:rPr>
        <w:t>trước Hội đồng nhân dân tỉnh, Thường trực Hội đồng nhân dân tỉnh về hoạt động của Ban</w:t>
      </w:r>
      <w:r>
        <w:rPr>
          <w:rFonts w:cs="Times New Roman"/>
          <w:noProof/>
          <w:color w:val="000000" w:themeColor="text1"/>
          <w:szCs w:val="28"/>
          <w:lang w:val="en-GB"/>
        </w:rPr>
        <w:t xml:space="preserve">; </w:t>
      </w:r>
      <w:r>
        <w:rPr>
          <w:rFonts w:cs="Times New Roman"/>
          <w:noProof/>
          <w:color w:val="000000" w:themeColor="text1"/>
          <w:szCs w:val="28"/>
          <w:lang w:val="vi-VN"/>
        </w:rPr>
        <w:t>chịu trách nhiệm</w:t>
      </w:r>
      <w:r>
        <w:rPr>
          <w:rFonts w:cs="Times New Roman"/>
          <w:noProof/>
          <w:color w:val="000000" w:themeColor="text1"/>
          <w:szCs w:val="28"/>
        </w:rPr>
        <w:t xml:space="preserve"> cá nhân trước Ban, </w:t>
      </w:r>
      <w:r>
        <w:rPr>
          <w:rFonts w:cs="Times New Roman"/>
          <w:noProof/>
          <w:color w:val="000000" w:themeColor="text1"/>
          <w:szCs w:val="28"/>
          <w:lang w:val="vi-VN"/>
        </w:rPr>
        <w:t>Thường trực Hội đồng nhân dân tỉnh</w:t>
      </w:r>
      <w:r>
        <w:rPr>
          <w:rFonts w:cs="Times New Roman"/>
          <w:noProof/>
          <w:color w:val="000000" w:themeColor="text1"/>
          <w:szCs w:val="28"/>
        </w:rPr>
        <w:t xml:space="preserve"> về việc thực hiện nhiệm vụ, quyền hạn của Trưởng ban;</w:t>
      </w:r>
    </w:p>
    <w:p>
      <w:pPr>
        <w:spacing w:before="120" w:after="120" w:line="320" w:lineRule="exact"/>
        <w:ind w:firstLine="567"/>
        <w:jc w:val="both"/>
        <w:rPr>
          <w:rFonts w:cs="Times New Roman"/>
          <w:noProof/>
          <w:color w:val="000000" w:themeColor="text1"/>
          <w:spacing w:val="-2"/>
          <w:position w:val="2"/>
          <w:szCs w:val="28"/>
          <w:lang w:val="vi-VN"/>
        </w:rPr>
      </w:pPr>
      <w:r>
        <w:rPr>
          <w:rFonts w:cs="Times New Roman"/>
          <w:noProof/>
          <w:color w:val="000000" w:themeColor="text1"/>
          <w:spacing w:val="-2"/>
          <w:position w:val="2"/>
          <w:szCs w:val="28"/>
          <w:lang w:val="en-GB"/>
        </w:rPr>
        <w:t>c) Thay mặt Ban t</w:t>
      </w:r>
      <w:r>
        <w:rPr>
          <w:rFonts w:cs="Times New Roman"/>
          <w:noProof/>
          <w:color w:val="000000" w:themeColor="text1"/>
          <w:spacing w:val="-2"/>
          <w:position w:val="2"/>
          <w:szCs w:val="28"/>
          <w:lang w:val="vi-VN"/>
        </w:rPr>
        <w:t>rình bày báo cáo trước Hội đồng nhân dân tỉnh, Thường trực Hội đồng nhân dân tỉnh</w:t>
      </w:r>
      <w:r>
        <w:rPr>
          <w:rFonts w:cs="Times New Roman"/>
          <w:noProof/>
          <w:color w:val="000000" w:themeColor="text1"/>
          <w:spacing w:val="-2"/>
          <w:position w:val="2"/>
          <w:szCs w:val="28"/>
          <w:lang w:val="en-GB"/>
        </w:rPr>
        <w:t>;</w:t>
      </w:r>
      <w:r>
        <w:rPr>
          <w:rFonts w:cs="Times New Roman"/>
          <w:noProof/>
          <w:color w:val="000000" w:themeColor="text1"/>
          <w:spacing w:val="-2"/>
          <w:position w:val="2"/>
          <w:szCs w:val="28"/>
          <w:lang w:val="vi-VN"/>
        </w:rPr>
        <w:t xml:space="preserve"> </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d) Cung cấp thông tin về hoạt động của</w:t>
      </w:r>
      <w:r>
        <w:rPr>
          <w:rFonts w:cs="Times New Roman"/>
          <w:noProof/>
          <w:color w:val="000000" w:themeColor="text1"/>
          <w:szCs w:val="28"/>
          <w:lang w:val="vi-VN"/>
        </w:rPr>
        <w:t xml:space="preserve"> Ban </w:t>
      </w:r>
      <w:r>
        <w:rPr>
          <w:rFonts w:cs="Times New Roman"/>
          <w:noProof/>
          <w:color w:val="000000" w:themeColor="text1"/>
          <w:szCs w:val="28"/>
          <w:lang w:val="en-GB"/>
        </w:rPr>
        <w:t>cho các cơ quan báo chí (nếu có yêu cầu);</w:t>
      </w:r>
    </w:p>
    <w:p>
      <w:pPr>
        <w:pStyle w:val="ListParagraph"/>
        <w:widowControl w:val="0"/>
        <w:tabs>
          <w:tab w:val="left" w:pos="0"/>
        </w:tabs>
        <w:spacing w:before="120" w:after="120" w:line="320" w:lineRule="exact"/>
        <w:ind w:left="0" w:firstLine="567"/>
        <w:jc w:val="both"/>
        <w:rPr>
          <w:rFonts w:cs="Times New Roman"/>
          <w:b w:val="0"/>
          <w:noProof/>
          <w:color w:val="000000" w:themeColor="text1"/>
          <w:szCs w:val="28"/>
          <w:lang w:val="en-GB"/>
        </w:rPr>
      </w:pPr>
      <w:r>
        <w:rPr>
          <w:rFonts w:cs="Times New Roman"/>
          <w:b w:val="0"/>
          <w:noProof/>
          <w:color w:val="000000" w:themeColor="text1"/>
          <w:szCs w:val="28"/>
          <w:lang w:val="en-GB"/>
        </w:rPr>
        <w:t>đ) X</w:t>
      </w:r>
      <w:r>
        <w:rPr>
          <w:rFonts w:cs="Times New Roman"/>
          <w:b w:val="0"/>
          <w:noProof/>
          <w:color w:val="000000" w:themeColor="text1"/>
          <w:szCs w:val="28"/>
          <w:lang w:val="vi-VN"/>
        </w:rPr>
        <w:t xml:space="preserve">ử lý văn </w:t>
      </w:r>
      <w:r>
        <w:rPr>
          <w:rFonts w:cs="Times New Roman"/>
          <w:b w:val="0"/>
          <w:noProof/>
          <w:color w:val="000000" w:themeColor="text1"/>
          <w:szCs w:val="28"/>
          <w:lang w:val="en-GB"/>
        </w:rPr>
        <w:t xml:space="preserve">bản </w:t>
      </w:r>
      <w:r>
        <w:rPr>
          <w:rFonts w:cs="Times New Roman"/>
          <w:b w:val="0"/>
          <w:noProof/>
          <w:color w:val="000000" w:themeColor="text1"/>
          <w:szCs w:val="28"/>
          <w:lang w:val="vi-VN"/>
        </w:rPr>
        <w:t>đi, đến của Ban</w:t>
      </w:r>
      <w:r>
        <w:rPr>
          <w:rFonts w:cs="Times New Roman"/>
          <w:b w:val="0"/>
          <w:noProof/>
          <w:color w:val="000000" w:themeColor="text1"/>
          <w:szCs w:val="28"/>
          <w:lang w:val="en-GB"/>
        </w:rPr>
        <w:t>;</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 xml:space="preserve">e) </w:t>
      </w:r>
      <w:r>
        <w:rPr>
          <w:rFonts w:cs="Times New Roman"/>
          <w:noProof/>
          <w:color w:val="000000" w:themeColor="text1"/>
          <w:szCs w:val="28"/>
        </w:rPr>
        <w:t>K</w:t>
      </w:r>
      <w:r>
        <w:rPr>
          <w:rFonts w:cs="Times New Roman"/>
          <w:noProof/>
          <w:color w:val="000000" w:themeColor="text1"/>
          <w:szCs w:val="28"/>
          <w:lang w:val="vi-VN"/>
        </w:rPr>
        <w:t>ý văn bản của Ban</w:t>
      </w:r>
      <w:r>
        <w:rPr>
          <w:rFonts w:cs="Times New Roman"/>
          <w:noProof/>
          <w:color w:val="000000" w:themeColor="text1"/>
          <w:szCs w:val="28"/>
          <w:lang w:val="en-GB"/>
        </w:rPr>
        <w:t>.</w:t>
      </w:r>
    </w:p>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lang w:val="en-GB"/>
        </w:rPr>
        <w:t>2.</w:t>
      </w:r>
      <w:r>
        <w:rPr>
          <w:rFonts w:cs="Times New Roman"/>
          <w:noProof/>
          <w:color w:val="000000" w:themeColor="text1"/>
          <w:szCs w:val="28"/>
          <w:lang w:val="vi-VN"/>
        </w:rPr>
        <w:t xml:space="preserve"> </w:t>
      </w:r>
      <w:r>
        <w:rPr>
          <w:rFonts w:cs="Times New Roman"/>
          <w:noProof/>
          <w:color w:val="000000" w:themeColor="text1"/>
          <w:szCs w:val="28"/>
          <w:lang w:val="en-GB"/>
        </w:rPr>
        <w:t>Trách nhiệm</w:t>
      </w:r>
      <w:r>
        <w:rPr>
          <w:rFonts w:cs="Times New Roman"/>
          <w:noProof/>
          <w:color w:val="000000" w:themeColor="text1"/>
          <w:szCs w:val="28"/>
          <w:lang w:val="vi-VN"/>
        </w:rPr>
        <w:t xml:space="preserve"> của Phó </w:t>
      </w:r>
      <w:r>
        <w:rPr>
          <w:rFonts w:cs="Times New Roman"/>
          <w:noProof/>
          <w:color w:val="000000" w:themeColor="text1"/>
          <w:szCs w:val="28"/>
        </w:rPr>
        <w:t>t</w:t>
      </w:r>
      <w:r>
        <w:rPr>
          <w:rFonts w:cs="Times New Roman"/>
          <w:noProof/>
          <w:color w:val="000000" w:themeColor="text1"/>
          <w:szCs w:val="28"/>
          <w:lang w:val="vi-VN"/>
        </w:rPr>
        <w:t xml:space="preserve">rưởng </w:t>
      </w:r>
      <w:r>
        <w:rPr>
          <w:rFonts w:cs="Times New Roman"/>
          <w:noProof/>
          <w:color w:val="000000" w:themeColor="text1"/>
          <w:szCs w:val="28"/>
        </w:rPr>
        <w:t>ban:</w:t>
      </w:r>
    </w:p>
    <w:p>
      <w:pPr>
        <w:shd w:val="clear" w:color="auto" w:fill="FFFFFF"/>
        <w:spacing w:before="120" w:after="120" w:line="320" w:lineRule="exact"/>
        <w:ind w:right="-32" w:firstLine="567"/>
        <w:jc w:val="both"/>
        <w:rPr>
          <w:rFonts w:cs="Times New Roman"/>
          <w:noProof/>
          <w:color w:val="000000" w:themeColor="text1"/>
          <w:szCs w:val="28"/>
          <w:lang w:val="vi-VN"/>
        </w:rPr>
      </w:pPr>
      <w:r>
        <w:rPr>
          <w:rFonts w:cs="Times New Roman"/>
          <w:noProof/>
          <w:color w:val="000000" w:themeColor="text1"/>
          <w:szCs w:val="28"/>
          <w:lang w:val="vi-VN"/>
        </w:rPr>
        <w:t>a) Thực hiện nhiệm vụ</w:t>
      </w:r>
      <w:r>
        <w:rPr>
          <w:rFonts w:cs="Times New Roman"/>
          <w:noProof/>
          <w:color w:val="000000" w:themeColor="text1"/>
          <w:szCs w:val="28"/>
          <w:lang w:val="en-GB"/>
        </w:rPr>
        <w:t>,</w:t>
      </w:r>
      <w:r>
        <w:rPr>
          <w:rFonts w:cs="Times New Roman"/>
          <w:noProof/>
          <w:color w:val="000000" w:themeColor="text1"/>
          <w:szCs w:val="28"/>
          <w:lang w:val="vi-VN"/>
        </w:rPr>
        <w:t xml:space="preserve"> quyền hạn theo phân công của</w:t>
      </w:r>
      <w:r>
        <w:rPr>
          <w:rFonts w:cs="Times New Roman"/>
          <w:noProof/>
          <w:color w:val="000000" w:themeColor="text1"/>
          <w:szCs w:val="28"/>
        </w:rPr>
        <w:t xml:space="preserve"> </w:t>
      </w:r>
      <w:r>
        <w:rPr>
          <w:rFonts w:cs="Times New Roman"/>
          <w:noProof/>
          <w:color w:val="000000" w:themeColor="text1"/>
          <w:szCs w:val="28"/>
          <w:lang w:val="en-GB"/>
        </w:rPr>
        <w:t>Trưởng ban;</w:t>
      </w:r>
    </w:p>
    <w:p>
      <w:pPr>
        <w:spacing w:before="120" w:after="120" w:line="320" w:lineRule="exact"/>
        <w:ind w:firstLine="567"/>
        <w:jc w:val="both"/>
        <w:rPr>
          <w:rFonts w:cs="Times New Roman"/>
          <w:noProof/>
          <w:color w:val="000000" w:themeColor="text1"/>
          <w:szCs w:val="28"/>
          <w:lang w:val="vi-VN"/>
        </w:rPr>
      </w:pPr>
      <w:r>
        <w:rPr>
          <w:rFonts w:cs="Times New Roman"/>
          <w:noProof/>
          <w:color w:val="000000" w:themeColor="text1"/>
          <w:szCs w:val="28"/>
          <w:lang w:val="vi-VN"/>
        </w:rPr>
        <w:t>b) Chịu trách nhiệm tập thể trước Hội đồng nhân dân tỉnh, Thường trực Hội đồng nhân dân tỉnh về việc thực hiện chức năng, nhiệm vụ của Ban; chịu trách nhiệm cá nhân trước</w:t>
      </w:r>
      <w:r>
        <w:rPr>
          <w:rFonts w:cs="Times New Roman"/>
          <w:noProof/>
          <w:color w:val="000000" w:themeColor="text1"/>
          <w:szCs w:val="28"/>
        </w:rPr>
        <w:t xml:space="preserve"> </w:t>
      </w:r>
      <w:r>
        <w:rPr>
          <w:rFonts w:cs="Times New Roman"/>
          <w:noProof/>
          <w:color w:val="000000" w:themeColor="text1"/>
          <w:szCs w:val="28"/>
          <w:lang w:val="vi-VN"/>
        </w:rPr>
        <w:t>Trưởng ban và Ban về việc thực hiện nhiệm vụ, quyền hạn được phân công;</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rPr>
        <w:t xml:space="preserve">c) Ký các văn bản của Ban theo phân công của </w:t>
      </w:r>
      <w:r>
        <w:rPr>
          <w:rFonts w:cs="Times New Roman"/>
          <w:noProof/>
          <w:color w:val="000000" w:themeColor="text1"/>
          <w:szCs w:val="28"/>
          <w:lang w:val="en-GB"/>
        </w:rPr>
        <w:t>Trưởng ban;</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d) Đ</w:t>
      </w:r>
      <w:r>
        <w:rPr>
          <w:rFonts w:cs="Times New Roman"/>
          <w:noProof/>
          <w:color w:val="000000" w:themeColor="text1"/>
          <w:szCs w:val="28"/>
        </w:rPr>
        <w:t xml:space="preserve">ược tham dự các phiên họp, hội nghị của Thường trực Hội đồng nhân dân tỉnh </w:t>
      </w:r>
      <w:r>
        <w:rPr>
          <w:rFonts w:cs="Times New Roman"/>
          <w:bCs/>
          <w:noProof/>
          <w:color w:val="000000" w:themeColor="text1"/>
          <w:szCs w:val="28"/>
        </w:rPr>
        <w:t>(khi được mời hoặc Trưởng ban phân công).</w:t>
      </w:r>
    </w:p>
    <w:p>
      <w:pPr>
        <w:spacing w:before="120" w:after="120" w:line="320" w:lineRule="exact"/>
        <w:ind w:firstLine="567"/>
        <w:jc w:val="both"/>
        <w:rPr>
          <w:rFonts w:cs="Times New Roman"/>
          <w:noProof/>
          <w:color w:val="000000" w:themeColor="text1"/>
          <w:szCs w:val="28"/>
        </w:rPr>
      </w:pPr>
      <w:r>
        <w:rPr>
          <w:rFonts w:cs="Times New Roman"/>
          <w:color w:val="000000" w:themeColor="text1"/>
          <w:szCs w:val="28"/>
        </w:rPr>
        <w:t xml:space="preserve">3. Trách nhiệm của Ủy viên </w:t>
      </w:r>
      <w:r>
        <w:rPr>
          <w:rFonts w:cs="Times New Roman"/>
          <w:noProof/>
          <w:color w:val="000000" w:themeColor="text1"/>
          <w:szCs w:val="28"/>
        </w:rPr>
        <w:t>là đại biểu Hội đồng nhân dân tỉnh hoạt động chuyên trách:</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a)</w:t>
      </w:r>
      <w:r>
        <w:rPr>
          <w:rFonts w:cs="Times New Roman"/>
          <w:noProof/>
          <w:color w:val="000000" w:themeColor="text1"/>
          <w:szCs w:val="28"/>
          <w:lang w:val="vi-VN"/>
        </w:rPr>
        <w:t xml:space="preserve"> </w:t>
      </w:r>
      <w:r>
        <w:rPr>
          <w:rFonts w:cs="Times New Roman"/>
          <w:noProof/>
          <w:color w:val="000000" w:themeColor="text1"/>
          <w:szCs w:val="28"/>
          <w:lang w:val="en-GB"/>
        </w:rPr>
        <w:t>T</w:t>
      </w:r>
      <w:r>
        <w:rPr>
          <w:rFonts w:cs="Times New Roman"/>
          <w:noProof/>
          <w:color w:val="000000" w:themeColor="text1"/>
          <w:szCs w:val="28"/>
          <w:lang w:val="vi-VN"/>
        </w:rPr>
        <w:t xml:space="preserve">hực hiện </w:t>
      </w:r>
      <w:r>
        <w:rPr>
          <w:rFonts w:cs="Times New Roman"/>
          <w:noProof/>
          <w:color w:val="000000" w:themeColor="text1"/>
          <w:szCs w:val="28"/>
          <w:lang w:val="en-GB"/>
        </w:rPr>
        <w:t>nhiệm vụ, quyền hạn theo phân công của Trưởng ban, Phó trưởng ban;</w:t>
      </w:r>
    </w:p>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lang w:val="en-GB"/>
        </w:rPr>
        <w:t xml:space="preserve">b) </w:t>
      </w:r>
      <w:r>
        <w:rPr>
          <w:rFonts w:cs="Times New Roman"/>
          <w:noProof/>
          <w:color w:val="000000" w:themeColor="text1"/>
          <w:szCs w:val="28"/>
          <w:lang w:val="vi-VN"/>
        </w:rPr>
        <w:t>Chịu trách nhiệm</w:t>
      </w:r>
      <w:r>
        <w:rPr>
          <w:rFonts w:cs="Times New Roman"/>
          <w:noProof/>
          <w:color w:val="000000" w:themeColor="text1"/>
          <w:szCs w:val="28"/>
        </w:rPr>
        <w:t xml:space="preserve"> tập thể trước Hội đồng nhân dân tỉnh, Thường trực Hội đồng nhân dân tỉnh về việc thực hiện nhiệm vụ, quyền hạn của Ban; chịu trách nhiệm cá nhân</w:t>
      </w:r>
      <w:r>
        <w:rPr>
          <w:rFonts w:cs="Times New Roman"/>
          <w:noProof/>
          <w:color w:val="000000" w:themeColor="text1"/>
          <w:szCs w:val="28"/>
          <w:lang w:val="vi-VN"/>
        </w:rPr>
        <w:t xml:space="preserve"> trước</w:t>
      </w:r>
      <w:r>
        <w:rPr>
          <w:rFonts w:cs="Times New Roman"/>
          <w:noProof/>
          <w:color w:val="000000" w:themeColor="text1"/>
          <w:szCs w:val="28"/>
        </w:rPr>
        <w:t xml:space="preserve"> </w:t>
      </w:r>
      <w:r>
        <w:rPr>
          <w:rFonts w:cs="Times New Roman"/>
          <w:noProof/>
          <w:color w:val="000000" w:themeColor="text1"/>
          <w:szCs w:val="28"/>
          <w:lang w:val="vi-VN"/>
        </w:rPr>
        <w:t>Trưởng ban</w:t>
      </w:r>
      <w:r>
        <w:rPr>
          <w:rFonts w:cs="Times New Roman"/>
          <w:noProof/>
          <w:color w:val="000000" w:themeColor="text1"/>
          <w:szCs w:val="28"/>
        </w:rPr>
        <w:t xml:space="preserve">, </w:t>
      </w:r>
      <w:r>
        <w:rPr>
          <w:rFonts w:cs="Times New Roman"/>
          <w:noProof/>
          <w:color w:val="000000" w:themeColor="text1"/>
          <w:szCs w:val="28"/>
          <w:lang w:val="en-GB"/>
        </w:rPr>
        <w:t xml:space="preserve">Phó trưởng ban </w:t>
      </w:r>
      <w:r>
        <w:rPr>
          <w:rFonts w:cs="Times New Roman"/>
          <w:noProof/>
          <w:color w:val="000000" w:themeColor="text1"/>
          <w:szCs w:val="28"/>
          <w:lang w:val="vi-VN"/>
        </w:rPr>
        <w:t>về</w:t>
      </w:r>
      <w:r>
        <w:rPr>
          <w:rFonts w:cs="Times New Roman"/>
          <w:noProof/>
          <w:color w:val="000000" w:themeColor="text1"/>
          <w:szCs w:val="28"/>
        </w:rPr>
        <w:t xml:space="preserve"> việc thực hiện</w:t>
      </w:r>
      <w:r>
        <w:rPr>
          <w:rFonts w:cs="Times New Roman"/>
          <w:noProof/>
          <w:color w:val="000000" w:themeColor="text1"/>
          <w:szCs w:val="28"/>
          <w:lang w:val="vi-VN"/>
        </w:rPr>
        <w:t xml:space="preserve"> nhiệm vụ</w:t>
      </w:r>
      <w:r>
        <w:rPr>
          <w:rFonts w:cs="Times New Roman"/>
          <w:noProof/>
          <w:color w:val="000000" w:themeColor="text1"/>
          <w:szCs w:val="28"/>
        </w:rPr>
        <w:t>, quyền hạn</w:t>
      </w:r>
      <w:r>
        <w:rPr>
          <w:rFonts w:cs="Times New Roman"/>
          <w:noProof/>
          <w:color w:val="000000" w:themeColor="text1"/>
          <w:szCs w:val="28"/>
          <w:lang w:val="vi-VN"/>
        </w:rPr>
        <w:t xml:space="preserve"> được phân công</w:t>
      </w:r>
      <w:r>
        <w:rPr>
          <w:rFonts w:cs="Times New Roman"/>
          <w:noProof/>
          <w:color w:val="000000" w:themeColor="text1"/>
          <w:szCs w:val="28"/>
        </w:rPr>
        <w:t>;</w:t>
      </w:r>
    </w:p>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rPr>
        <w:t xml:space="preserve">c) Được tham dự các phiên họp, hội nghị của Thường trực Hội đồng nhân dân tỉnh </w:t>
      </w:r>
      <w:r>
        <w:rPr>
          <w:rFonts w:cs="Times New Roman"/>
          <w:bCs/>
          <w:noProof/>
          <w:color w:val="000000" w:themeColor="text1"/>
          <w:szCs w:val="28"/>
        </w:rPr>
        <w:t>(khi được mời hoặc Trưởng ban phân công).</w:t>
      </w:r>
    </w:p>
    <w:p>
      <w:pPr>
        <w:spacing w:before="120" w:after="120" w:line="320" w:lineRule="exact"/>
        <w:ind w:firstLine="567"/>
        <w:jc w:val="both"/>
        <w:rPr>
          <w:rFonts w:cs="Times New Roman"/>
          <w:noProof/>
          <w:color w:val="000000" w:themeColor="text1"/>
          <w:szCs w:val="28"/>
        </w:rPr>
      </w:pPr>
      <w:r>
        <w:rPr>
          <w:rFonts w:cs="Times New Roman"/>
          <w:color w:val="000000" w:themeColor="text1"/>
          <w:szCs w:val="28"/>
        </w:rPr>
        <w:t>4. Trách nhiệm của Ủy viên là đại biểu Hội đồng nhân dân tỉnh hoạt động kiêm nhiệm:</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lastRenderedPageBreak/>
        <w:t>a)</w:t>
      </w:r>
      <w:r>
        <w:rPr>
          <w:rFonts w:cs="Times New Roman"/>
          <w:noProof/>
          <w:color w:val="000000" w:themeColor="text1"/>
          <w:szCs w:val="28"/>
          <w:lang w:val="vi-VN"/>
        </w:rPr>
        <w:t xml:space="preserve"> </w:t>
      </w:r>
      <w:r>
        <w:rPr>
          <w:rFonts w:cs="Times New Roman"/>
          <w:noProof/>
          <w:color w:val="000000" w:themeColor="text1"/>
          <w:szCs w:val="28"/>
          <w:lang w:val="en-GB"/>
        </w:rPr>
        <w:t>T</w:t>
      </w:r>
      <w:r>
        <w:rPr>
          <w:rFonts w:cs="Times New Roman"/>
          <w:noProof/>
          <w:color w:val="000000" w:themeColor="text1"/>
          <w:szCs w:val="28"/>
          <w:lang w:val="vi-VN"/>
        </w:rPr>
        <w:t xml:space="preserve">hực hiện </w:t>
      </w:r>
      <w:r>
        <w:rPr>
          <w:rFonts w:cs="Times New Roman"/>
          <w:noProof/>
          <w:color w:val="000000" w:themeColor="text1"/>
          <w:szCs w:val="28"/>
          <w:lang w:val="en-GB"/>
        </w:rPr>
        <w:t>nhiệm vụ, quyền hạn theo phân công của Trưởng ban hoặc Phó trưởng ban;</w:t>
      </w:r>
    </w:p>
    <w:p>
      <w:pPr>
        <w:spacing w:before="120" w:after="120" w:line="320" w:lineRule="exact"/>
        <w:ind w:firstLine="567"/>
        <w:jc w:val="both"/>
        <w:rPr>
          <w:rFonts w:cs="Times New Roman"/>
          <w:noProof/>
          <w:color w:val="000000" w:themeColor="text1"/>
          <w:szCs w:val="28"/>
        </w:rPr>
      </w:pPr>
      <w:r>
        <w:rPr>
          <w:rFonts w:cs="Times New Roman"/>
          <w:noProof/>
          <w:color w:val="000000" w:themeColor="text1"/>
          <w:szCs w:val="28"/>
          <w:lang w:val="en-GB"/>
        </w:rPr>
        <w:t xml:space="preserve">b) </w:t>
      </w:r>
      <w:r>
        <w:rPr>
          <w:rFonts w:cs="Times New Roman"/>
          <w:noProof/>
          <w:color w:val="000000" w:themeColor="text1"/>
          <w:szCs w:val="28"/>
          <w:lang w:val="vi-VN"/>
        </w:rPr>
        <w:t>Chịu trách nhiệm</w:t>
      </w:r>
      <w:r>
        <w:rPr>
          <w:rFonts w:cs="Times New Roman"/>
          <w:noProof/>
          <w:color w:val="000000" w:themeColor="text1"/>
          <w:szCs w:val="28"/>
        </w:rPr>
        <w:t xml:space="preserve"> tập thể trước Hội đồng nhân dân tỉnh, Thường trực Hội đồng nhân dân tỉnh về việc thực hiện nhiệm vụ, quyền hạn của Ban; chịu trách nhiệm cá nhân</w:t>
      </w:r>
      <w:r>
        <w:rPr>
          <w:rFonts w:cs="Times New Roman"/>
          <w:noProof/>
          <w:color w:val="000000" w:themeColor="text1"/>
          <w:szCs w:val="28"/>
          <w:lang w:val="vi-VN"/>
        </w:rPr>
        <w:t xml:space="preserve"> về</w:t>
      </w:r>
      <w:r>
        <w:rPr>
          <w:rFonts w:cs="Times New Roman"/>
          <w:noProof/>
          <w:color w:val="000000" w:themeColor="text1"/>
          <w:szCs w:val="28"/>
        </w:rPr>
        <w:t xml:space="preserve"> việc thực hiện</w:t>
      </w:r>
      <w:r>
        <w:rPr>
          <w:rFonts w:cs="Times New Roman"/>
          <w:noProof/>
          <w:color w:val="000000" w:themeColor="text1"/>
          <w:szCs w:val="28"/>
          <w:lang w:val="vi-VN"/>
        </w:rPr>
        <w:t xml:space="preserve"> nhiệm vụ</w:t>
      </w:r>
      <w:r>
        <w:rPr>
          <w:rFonts w:cs="Times New Roman"/>
          <w:noProof/>
          <w:color w:val="000000" w:themeColor="text1"/>
          <w:szCs w:val="28"/>
        </w:rPr>
        <w:t>, quyền hạn</w:t>
      </w:r>
      <w:r>
        <w:rPr>
          <w:rFonts w:cs="Times New Roman"/>
          <w:noProof/>
          <w:color w:val="000000" w:themeColor="text1"/>
          <w:szCs w:val="28"/>
          <w:lang w:val="vi-VN"/>
        </w:rPr>
        <w:t xml:space="preserve"> được </w:t>
      </w:r>
      <w:r>
        <w:rPr>
          <w:rFonts w:cs="Times New Roman"/>
          <w:noProof/>
          <w:color w:val="000000" w:themeColor="text1"/>
          <w:szCs w:val="28"/>
          <w:lang w:val="en-GB"/>
        </w:rPr>
        <w:t xml:space="preserve">Trưởng ban và Phó trưởng ban </w:t>
      </w:r>
      <w:r>
        <w:rPr>
          <w:rFonts w:cs="Times New Roman"/>
          <w:noProof/>
          <w:color w:val="000000" w:themeColor="text1"/>
          <w:szCs w:val="28"/>
          <w:lang w:val="vi-VN"/>
        </w:rPr>
        <w:t>phân công</w:t>
      </w:r>
      <w:r>
        <w:rPr>
          <w:rFonts w:cs="Times New Roman"/>
          <w:noProof/>
          <w:color w:val="000000" w:themeColor="text1"/>
          <w:szCs w:val="28"/>
        </w:rPr>
        <w:t>.</w:t>
      </w:r>
    </w:p>
    <w:bookmarkEnd w:id="55"/>
    <w:p>
      <w:pPr>
        <w:tabs>
          <w:tab w:val="left" w:pos="0"/>
          <w:tab w:val="left" w:pos="993"/>
        </w:tabs>
        <w:spacing w:before="240" w:after="0" w:line="240" w:lineRule="auto"/>
        <w:jc w:val="center"/>
        <w:rPr>
          <w:rFonts w:cs="Times New Roman"/>
          <w:b/>
          <w:noProof/>
          <w:color w:val="000000" w:themeColor="text1"/>
          <w:szCs w:val="28"/>
          <w:lang w:val="vi-VN"/>
        </w:rPr>
      </w:pPr>
      <w:r>
        <w:rPr>
          <w:rFonts w:cs="Times New Roman"/>
          <w:b/>
          <w:noProof/>
          <w:color w:val="000000" w:themeColor="text1"/>
          <w:szCs w:val="28"/>
          <w:lang w:val="vi-VN"/>
        </w:rPr>
        <w:t>C</w:t>
      </w:r>
      <w:r>
        <w:rPr>
          <w:rFonts w:cs="Times New Roman"/>
          <w:b/>
          <w:noProof/>
          <w:color w:val="000000" w:themeColor="text1"/>
          <w:szCs w:val="28"/>
          <w:lang w:val="en-GB"/>
        </w:rPr>
        <w:t xml:space="preserve">hương </w:t>
      </w:r>
      <w:r>
        <w:rPr>
          <w:rFonts w:cs="Times New Roman"/>
          <w:b/>
          <w:noProof/>
          <w:color w:val="000000" w:themeColor="text1"/>
          <w:szCs w:val="28"/>
          <w:lang w:val="vi-VN"/>
        </w:rPr>
        <w:t>V</w:t>
      </w:r>
    </w:p>
    <w:p>
      <w:pPr>
        <w:tabs>
          <w:tab w:val="left" w:pos="0"/>
          <w:tab w:val="left" w:pos="993"/>
        </w:tabs>
        <w:spacing w:after="240" w:line="240" w:lineRule="auto"/>
        <w:jc w:val="center"/>
        <w:rPr>
          <w:rFonts w:cs="Times New Roman"/>
          <w:b/>
          <w:noProof/>
          <w:color w:val="000000" w:themeColor="text1"/>
          <w:szCs w:val="28"/>
        </w:rPr>
      </w:pPr>
      <w:r>
        <w:rPr>
          <w:rFonts w:cs="Times New Roman"/>
          <w:b/>
          <w:noProof/>
          <w:color w:val="000000" w:themeColor="text1"/>
          <w:szCs w:val="28"/>
          <w:lang w:val="vi-VN"/>
        </w:rPr>
        <w:t>TỔ ĐẠI BIỂU HỘI ĐỒNG NHÂN DÂN</w:t>
      </w:r>
      <w:r>
        <w:rPr>
          <w:rFonts w:cs="Times New Roman"/>
          <w:b/>
          <w:noProof/>
          <w:color w:val="000000" w:themeColor="text1"/>
          <w:szCs w:val="28"/>
        </w:rPr>
        <w:t xml:space="preserve"> TỈNH</w:t>
      </w:r>
    </w:p>
    <w:p>
      <w:pPr>
        <w:pStyle w:val="ListParagraph"/>
        <w:widowControl w:val="0"/>
        <w:tabs>
          <w:tab w:val="left" w:pos="0"/>
          <w:tab w:val="left" w:pos="993"/>
        </w:tabs>
        <w:spacing w:before="120" w:after="120" w:line="320" w:lineRule="exact"/>
        <w:ind w:left="0" w:firstLine="567"/>
        <w:jc w:val="both"/>
        <w:rPr>
          <w:rFonts w:cs="Times New Roman"/>
          <w:noProof/>
          <w:color w:val="000000" w:themeColor="text1"/>
          <w:szCs w:val="28"/>
        </w:rPr>
      </w:pPr>
      <w:bookmarkStart w:id="56" w:name="_Hlk212108063"/>
      <w:r>
        <w:rPr>
          <w:rFonts w:cs="Times New Roman"/>
          <w:bCs/>
          <w:noProof/>
          <w:color w:val="000000" w:themeColor="text1"/>
          <w:szCs w:val="28"/>
          <w:lang w:val="en-GB"/>
        </w:rPr>
        <w:t xml:space="preserve">Điều 33. </w:t>
      </w:r>
      <w:r>
        <w:rPr>
          <w:rFonts w:cs="Times New Roman"/>
          <w:noProof/>
          <w:color w:val="000000" w:themeColor="text1"/>
          <w:szCs w:val="28"/>
          <w:lang w:val="en-GB"/>
        </w:rPr>
        <w:t>Trách nhiệm</w:t>
      </w:r>
      <w:r>
        <w:rPr>
          <w:rFonts w:cs="Times New Roman"/>
          <w:noProof/>
          <w:color w:val="000000" w:themeColor="text1"/>
          <w:szCs w:val="28"/>
          <w:lang w:val="vi-VN"/>
        </w:rPr>
        <w:t xml:space="preserve"> của Tổ đại biểu Hội đồng nhân dân tỉnh </w:t>
      </w:r>
    </w:p>
    <w:bookmarkEnd w:id="56"/>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1. Thực hiện nhiệm vụ, quyền hạn theo quy định của pháp luật, hướng dẫn của Ủy ban Thường vụ Quốc hội, các quy định pháp luật có liên quan và theo sự phân công của Thường trực Hội đồng nhân dân tỉnh.</w:t>
      </w:r>
    </w:p>
    <w:p>
      <w:pPr>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 xml:space="preserve">2. </w:t>
      </w:r>
      <w:r>
        <w:rPr>
          <w:rFonts w:cs="Times New Roman"/>
          <w:color w:val="000000" w:themeColor="text1"/>
          <w:szCs w:val="28"/>
        </w:rPr>
        <w:t> Thực hiện giám sát về các vấn đề do Hội đồng nhân dân tỉnh hoặc Thường trực Hội đồng nhân dân tỉnh phân công theo quy định của Luật Hoạt động giám sát của Quốc hội và Hội đồng nhân dân và các văn bản hướng dẫn thi hành.</w:t>
      </w:r>
    </w:p>
    <w:p>
      <w:pPr>
        <w:spacing w:before="120" w:after="120" w:line="320" w:lineRule="exact"/>
        <w:ind w:firstLine="567"/>
        <w:jc w:val="both"/>
        <w:rPr>
          <w:rFonts w:eastAsia="Times New Roman" w:cs="Times New Roman"/>
          <w:color w:val="000000" w:themeColor="text1"/>
          <w:szCs w:val="28"/>
        </w:rPr>
      </w:pPr>
      <w:r>
        <w:rPr>
          <w:rFonts w:cs="Times New Roman"/>
          <w:noProof/>
          <w:color w:val="000000" w:themeColor="text1"/>
          <w:szCs w:val="28"/>
          <w:lang w:val="en-GB"/>
        </w:rPr>
        <w:t xml:space="preserve">3. </w:t>
      </w:r>
      <w:r>
        <w:rPr>
          <w:rFonts w:eastAsia="Times New Roman" w:cs="Times New Roman"/>
          <w:color w:val="000000" w:themeColor="text1"/>
          <w:szCs w:val="28"/>
        </w:rPr>
        <w:t>Tổ chức cho đại biểu Hội đồng nhân dân tỉnh tiếp xúc cử tri, tổng hợp ý kiến, kiến nghị của cử tri trước kỳ họp Hội đồng nhân dân tỉnh theo quy định.</w:t>
      </w:r>
    </w:p>
    <w:p>
      <w:pPr>
        <w:spacing w:before="120" w:after="120" w:line="320" w:lineRule="exact"/>
        <w:ind w:firstLine="567"/>
        <w:jc w:val="both"/>
        <w:rPr>
          <w:rFonts w:ascii="Times New Roman Bold" w:hAnsi="Times New Roman Bold" w:cs="Times New Roman"/>
          <w:noProof/>
          <w:color w:val="000000" w:themeColor="text1"/>
          <w:spacing w:val="-4"/>
          <w:szCs w:val="28"/>
        </w:rPr>
      </w:pPr>
      <w:bookmarkStart w:id="57" w:name="_Hlk212108074"/>
      <w:r>
        <w:rPr>
          <w:rFonts w:ascii="Times New Roman Bold" w:hAnsi="Times New Roman Bold" w:cs="Times New Roman"/>
          <w:b/>
          <w:color w:val="000000" w:themeColor="text1"/>
          <w:spacing w:val="-4"/>
          <w:position w:val="2"/>
          <w:szCs w:val="28"/>
        </w:rPr>
        <w:t xml:space="preserve">Điều 34. </w:t>
      </w:r>
      <w:r>
        <w:rPr>
          <w:rFonts w:ascii="Times New Roman Bold" w:hAnsi="Times New Roman Bold" w:cs="Times New Roman"/>
          <w:b/>
          <w:noProof/>
          <w:color w:val="000000" w:themeColor="text1"/>
          <w:spacing w:val="-4"/>
          <w:szCs w:val="28"/>
        </w:rPr>
        <w:t>Trách nhiệm của Tổ trưởng Tổ đại biểu Hội đồng nhân dân tỉnh</w:t>
      </w:r>
      <w:r>
        <w:rPr>
          <w:rFonts w:ascii="Times New Roman Bold" w:hAnsi="Times New Roman Bold" w:cs="Times New Roman"/>
          <w:noProof/>
          <w:color w:val="000000" w:themeColor="text1"/>
          <w:spacing w:val="-4"/>
          <w:szCs w:val="28"/>
        </w:rPr>
        <w:t xml:space="preserve"> </w:t>
      </w:r>
    </w:p>
    <w:bookmarkEnd w:id="57"/>
    <w:p>
      <w:pPr>
        <w:widowControl w:val="0"/>
        <w:tabs>
          <w:tab w:val="left" w:pos="0"/>
          <w:tab w:val="left" w:pos="993"/>
        </w:tabs>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rPr>
        <w:t>1.</w:t>
      </w:r>
      <w:r>
        <w:rPr>
          <w:rFonts w:cs="Times New Roman"/>
          <w:noProof/>
          <w:color w:val="000000" w:themeColor="text1"/>
          <w:szCs w:val="28"/>
          <w:lang w:val="vi-VN"/>
        </w:rPr>
        <w:t xml:space="preserve"> Điều hành và chịu trách nhiệm chung về hoạt động của Tổ đại biểu</w:t>
      </w:r>
      <w:r>
        <w:rPr>
          <w:rFonts w:cs="Times New Roman"/>
          <w:noProof/>
          <w:color w:val="000000" w:themeColor="text1"/>
          <w:szCs w:val="28"/>
        </w:rPr>
        <w:t xml:space="preserve"> Hội đồng nhân dân tỉnh</w:t>
      </w:r>
      <w:r>
        <w:rPr>
          <w:rFonts w:cs="Times New Roman"/>
          <w:noProof/>
          <w:color w:val="000000" w:themeColor="text1"/>
          <w:szCs w:val="28"/>
          <w:lang w:val="vi-VN"/>
        </w:rPr>
        <w:t xml:space="preserve"> trước Hội đồng nhân dân tỉnh và Thường trực Hội đồng nhân dân tỉnh</w:t>
      </w:r>
      <w:r>
        <w:rPr>
          <w:rFonts w:cs="Times New Roman"/>
          <w:noProof/>
          <w:color w:val="000000" w:themeColor="text1"/>
          <w:szCs w:val="28"/>
          <w:lang w:val="en-GB"/>
        </w:rPr>
        <w:t>.</w:t>
      </w:r>
    </w:p>
    <w:p>
      <w:pPr>
        <w:widowControl w:val="0"/>
        <w:tabs>
          <w:tab w:val="left" w:pos="0"/>
          <w:tab w:val="left" w:pos="993"/>
        </w:tabs>
        <w:spacing w:before="120" w:after="120" w:line="320" w:lineRule="exact"/>
        <w:ind w:firstLine="567"/>
        <w:jc w:val="both"/>
        <w:rPr>
          <w:rFonts w:cs="Times New Roman"/>
          <w:noProof/>
          <w:color w:val="000000" w:themeColor="text1"/>
          <w:szCs w:val="28"/>
          <w:lang w:val="en-GB"/>
        </w:rPr>
      </w:pPr>
      <w:r>
        <w:rPr>
          <w:rFonts w:cs="Times New Roman"/>
          <w:noProof/>
          <w:color w:val="000000" w:themeColor="text1"/>
          <w:szCs w:val="28"/>
          <w:lang w:val="en-GB"/>
        </w:rPr>
        <w:t>2.</w:t>
      </w:r>
      <w:r>
        <w:rPr>
          <w:rFonts w:cs="Times New Roman"/>
          <w:noProof/>
          <w:color w:val="000000" w:themeColor="text1"/>
          <w:szCs w:val="28"/>
          <w:lang w:val="vi-VN"/>
        </w:rPr>
        <w:t xml:space="preserve"> Chủ trì điều hành các phiên họp Tổ; thay mặt Tổ đại biểu Hội đồng nhân dân tỉnh ký các văn bản của Tổ</w:t>
      </w:r>
      <w:r>
        <w:rPr>
          <w:rFonts w:cs="Times New Roman"/>
          <w:noProof/>
          <w:color w:val="000000" w:themeColor="text1"/>
          <w:szCs w:val="28"/>
          <w:lang w:val="en-GB"/>
        </w:rPr>
        <w:t>.</w:t>
      </w:r>
    </w:p>
    <w:p>
      <w:pPr>
        <w:widowControl w:val="0"/>
        <w:tabs>
          <w:tab w:val="left" w:pos="0"/>
          <w:tab w:val="left" w:pos="993"/>
        </w:tabs>
        <w:spacing w:before="120" w:after="120" w:line="320" w:lineRule="exact"/>
        <w:ind w:firstLine="567"/>
        <w:jc w:val="both"/>
        <w:rPr>
          <w:rFonts w:eastAsia="Times New Roman" w:cs="Times New Roman"/>
          <w:b/>
          <w:bCs/>
          <w:color w:val="000000" w:themeColor="text1"/>
          <w:szCs w:val="28"/>
        </w:rPr>
      </w:pPr>
      <w:r>
        <w:rPr>
          <w:rFonts w:cs="Times New Roman"/>
          <w:noProof/>
          <w:color w:val="000000" w:themeColor="text1"/>
          <w:spacing w:val="-2"/>
          <w:position w:val="2"/>
          <w:szCs w:val="28"/>
          <w:lang w:val="en-GB"/>
        </w:rPr>
        <w:t>3.</w:t>
      </w:r>
      <w:r>
        <w:rPr>
          <w:rFonts w:cs="Times New Roman"/>
          <w:noProof/>
          <w:color w:val="000000" w:themeColor="text1"/>
          <w:spacing w:val="-2"/>
          <w:position w:val="2"/>
          <w:szCs w:val="28"/>
          <w:lang w:val="vi-VN"/>
        </w:rPr>
        <w:t xml:space="preserve"> Thường xuyên giữ mối liên hệ với Thường trực Hội đồng nhân dân tỉnh, Ban Thường trực Ủy ban Mặt trận Tổ quốc</w:t>
      </w:r>
      <w:r>
        <w:rPr>
          <w:rFonts w:cs="Times New Roman"/>
          <w:noProof/>
          <w:color w:val="000000" w:themeColor="text1"/>
          <w:spacing w:val="-2"/>
          <w:position w:val="2"/>
          <w:szCs w:val="28"/>
        </w:rPr>
        <w:t xml:space="preserve"> Việt Nam tỉnh; </w:t>
      </w:r>
      <w:r>
        <w:rPr>
          <w:rFonts w:cs="Times New Roman"/>
          <w:noProof/>
          <w:color w:val="000000" w:themeColor="text1"/>
          <w:spacing w:val="-2"/>
          <w:position w:val="2"/>
          <w:szCs w:val="28"/>
          <w:lang w:val="vi-VN"/>
        </w:rPr>
        <w:t xml:space="preserve">Thường trực Hội đồng nhân dân, Ủy ban nhân dân, Ủy ban Mặt trận Tổ quốc cấp </w:t>
      </w:r>
      <w:r>
        <w:rPr>
          <w:rFonts w:cs="Times New Roman"/>
          <w:noProof/>
          <w:color w:val="000000" w:themeColor="text1"/>
          <w:spacing w:val="-2"/>
          <w:position w:val="2"/>
          <w:szCs w:val="28"/>
        </w:rPr>
        <w:t xml:space="preserve">xã </w:t>
      </w:r>
      <w:r>
        <w:rPr>
          <w:rFonts w:cs="Times New Roman"/>
          <w:noProof/>
          <w:color w:val="000000" w:themeColor="text1"/>
          <w:spacing w:val="-2"/>
          <w:position w:val="2"/>
          <w:szCs w:val="28"/>
          <w:lang w:val="vi-VN"/>
        </w:rPr>
        <w:t>và các cơ quan, tổ chức liên quan.</w:t>
      </w:r>
      <w:bookmarkEnd w:id="3"/>
      <w:r>
        <w:rPr>
          <w:rFonts w:eastAsia="Times New Roman" w:cs="Times New Roman"/>
          <w:b/>
          <w:bCs/>
          <w:color w:val="000000" w:themeColor="text1"/>
          <w:szCs w:val="28"/>
        </w:rPr>
        <w:t xml:space="preserve"> </w:t>
      </w:r>
    </w:p>
    <w:p>
      <w:pPr>
        <w:widowControl w:val="0"/>
        <w:pBdr>
          <w:top w:val="nil"/>
          <w:left w:val="nil"/>
          <w:bottom w:val="nil"/>
          <w:right w:val="nil"/>
          <w:between w:val="nil"/>
        </w:pBdr>
        <w:spacing w:before="120" w:after="0" w:line="340" w:lineRule="exact"/>
        <w:ind w:firstLine="425"/>
        <w:jc w:val="center"/>
        <w:rPr>
          <w:rFonts w:eastAsia="Times New Roman" w:cs="Times New Roman"/>
          <w:b/>
          <w:bCs/>
          <w:color w:val="000000" w:themeColor="text1"/>
          <w:szCs w:val="28"/>
        </w:rPr>
      </w:pPr>
      <w:r>
        <w:rPr>
          <w:rFonts w:eastAsia="Times New Roman" w:cs="Times New Roman"/>
          <w:b/>
          <w:bCs/>
          <w:color w:val="000000" w:themeColor="text1"/>
          <w:szCs w:val="28"/>
        </w:rPr>
        <w:t>Chương VI</w:t>
      </w:r>
    </w:p>
    <w:p>
      <w:pPr>
        <w:widowControl w:val="0"/>
        <w:pBdr>
          <w:top w:val="nil"/>
          <w:left w:val="nil"/>
          <w:bottom w:val="nil"/>
          <w:right w:val="nil"/>
          <w:between w:val="nil"/>
        </w:pBdr>
        <w:spacing w:after="0" w:line="340" w:lineRule="exact"/>
        <w:ind w:firstLine="425"/>
        <w:jc w:val="center"/>
        <w:rPr>
          <w:rFonts w:eastAsia="Times New Roman" w:cs="Times New Roman"/>
          <w:b/>
          <w:bCs/>
          <w:color w:val="000000" w:themeColor="text1"/>
          <w:szCs w:val="28"/>
        </w:rPr>
      </w:pPr>
      <w:r>
        <w:rPr>
          <w:rFonts w:eastAsia="Times New Roman" w:cs="Times New Roman"/>
          <w:b/>
          <w:bCs/>
          <w:color w:val="000000" w:themeColor="text1"/>
          <w:szCs w:val="28"/>
        </w:rPr>
        <w:t>ĐIỀU KHOẢN THI HÀNH</w:t>
      </w:r>
    </w:p>
    <w:p>
      <w:pPr>
        <w:widowControl w:val="0"/>
        <w:pBdr>
          <w:top w:val="nil"/>
          <w:left w:val="nil"/>
          <w:bottom w:val="nil"/>
          <w:right w:val="nil"/>
          <w:between w:val="nil"/>
        </w:pBdr>
        <w:spacing w:before="120" w:after="120" w:line="340" w:lineRule="exact"/>
        <w:ind w:right="-1" w:firstLine="720"/>
        <w:jc w:val="both"/>
        <w:rPr>
          <w:rFonts w:eastAsia="Times New Roman" w:cs="Times New Roman"/>
          <w:b/>
          <w:bCs/>
          <w:color w:val="000000" w:themeColor="text1"/>
          <w:szCs w:val="28"/>
        </w:rPr>
      </w:pPr>
      <w:r>
        <w:rPr>
          <w:rFonts w:eastAsia="Times New Roman" w:cs="Times New Roman"/>
          <w:b/>
          <w:bCs/>
          <w:color w:val="000000" w:themeColor="text1"/>
          <w:szCs w:val="28"/>
        </w:rPr>
        <w:t xml:space="preserve">Điều 35. Tổ chức thi hành </w:t>
      </w:r>
    </w:p>
    <w:p>
      <w:pPr>
        <w:spacing w:before="120" w:after="120" w:line="320" w:lineRule="exact"/>
        <w:ind w:firstLine="720"/>
        <w:jc w:val="both"/>
        <w:rPr>
          <w:dstrike/>
          <w:color w:val="000000" w:themeColor="text1"/>
          <w:szCs w:val="28"/>
        </w:rPr>
      </w:pPr>
      <w:r>
        <w:rPr>
          <w:rFonts w:eastAsia="Times New Roman"/>
          <w:bCs/>
          <w:color w:val="000000" w:themeColor="text1"/>
          <w:szCs w:val="28"/>
        </w:rPr>
        <w:t>1. N</w:t>
      </w:r>
      <w:r>
        <w:rPr>
          <w:rFonts w:eastAsia="Times New Roman"/>
          <w:color w:val="000000" w:themeColor="text1"/>
          <w:szCs w:val="28"/>
        </w:rPr>
        <w:t>hững</w:t>
      </w:r>
      <w:r>
        <w:rPr>
          <w:color w:val="000000" w:themeColor="text1"/>
          <w:szCs w:val="28"/>
        </w:rPr>
        <w:t xml:space="preserve"> nội dung chưa được quy định trong Quy chế này được thực hiện theo quy định của Luật Tổ chức chính quyền địa phương; Luật Hoạt động giám sát của Quốc hội và Hội đồng nhân dân; Luật Ban hành văn bản quy phạm pháp luật; Luật Tiếp công dân và các văn bản pháp luật hiện hành có liên quan.</w:t>
      </w:r>
    </w:p>
    <w:p>
      <w:pPr>
        <w:spacing w:before="120" w:after="120" w:line="320" w:lineRule="exact"/>
        <w:ind w:firstLine="720"/>
        <w:jc w:val="both"/>
        <w:rPr>
          <w:rFonts w:cs="Times New Roman"/>
          <w:bCs/>
          <w:noProof/>
          <w:color w:val="000000" w:themeColor="text1"/>
          <w:spacing w:val="-2"/>
          <w:position w:val="2"/>
          <w:szCs w:val="28"/>
        </w:rPr>
      </w:pPr>
      <w:r>
        <w:rPr>
          <w:rFonts w:eastAsia="Times New Roman"/>
          <w:color w:val="000000" w:themeColor="text1"/>
          <w:szCs w:val="28"/>
        </w:rPr>
        <w:t>2. Trong quá trình thực hiện Quy chế, nếu có nội dung chưa phù hợp sẽ được sửa đổi, bổ sung. Việc sửa đổi, bổ sung Quy chế do Hội đồng nhân dân tỉnh xem xét, quyết định./.</w:t>
      </w:r>
    </w:p>
    <w:sectPr>
      <w:pgSz w:w="11906" w:h="16838" w:code="9"/>
      <w:pgMar w:top="851" w:right="1134" w:bottom="851"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rPr>
        <w:b w:val="0"/>
      </w:rPr>
    </w:pPr>
  </w:p>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val="0"/>
      </w:rPr>
      <w:id w:val="-480303681"/>
      <w:docPartObj>
        <w:docPartGallery w:val="Page Numbers (Top of Page)"/>
        <w:docPartUnique/>
      </w:docPartObj>
    </w:sdtPr>
    <w:sdtEndPr>
      <w:rPr>
        <w:noProof/>
        <w:sz w:val="26"/>
        <w:szCs w:val="26"/>
      </w:rPr>
    </w:sdtEndPr>
    <w:sdtContent>
      <w:p>
        <w:pPr>
          <w:pStyle w:val="Header"/>
          <w:jc w:val="center"/>
          <w:rPr>
            <w:b w:val="0"/>
            <w:sz w:val="26"/>
            <w:szCs w:val="26"/>
          </w:rPr>
        </w:pPr>
        <w:r>
          <w:rPr>
            <w:b w:val="0"/>
            <w:sz w:val="26"/>
            <w:szCs w:val="26"/>
          </w:rPr>
          <w:fldChar w:fldCharType="begin"/>
        </w:r>
        <w:r>
          <w:rPr>
            <w:b w:val="0"/>
            <w:sz w:val="26"/>
            <w:szCs w:val="26"/>
          </w:rPr>
          <w:instrText xml:space="preserve"> PAGE   \* MERGEFORMAT </w:instrText>
        </w:r>
        <w:r>
          <w:rPr>
            <w:b w:val="0"/>
            <w:sz w:val="26"/>
            <w:szCs w:val="26"/>
          </w:rPr>
          <w:fldChar w:fldCharType="separate"/>
        </w:r>
        <w:r>
          <w:rPr>
            <w:b w:val="0"/>
            <w:noProof/>
            <w:sz w:val="26"/>
            <w:szCs w:val="26"/>
          </w:rPr>
          <w:t>22</w:t>
        </w:r>
        <w:r>
          <w:rPr>
            <w:b w:val="0"/>
            <w:noProof/>
            <w:sz w:val="26"/>
            <w:szCs w:val="26"/>
          </w:rPr>
          <w:fldChar w:fldCharType="end"/>
        </w:r>
      </w:p>
    </w:sdtContent>
  </w:sdt>
  <w:p>
    <w:pPr>
      <w:pStyle w:val="Header"/>
      <w:tabs>
        <w:tab w:val="left" w:pos="770"/>
        <w:tab w:val="center" w:pos="4592"/>
      </w:tabs>
      <w:rPr>
        <w:b w:val="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pPr>
  </w:p>
  <w:p>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585"/>
    <w:multiLevelType w:val="hybridMultilevel"/>
    <w:tmpl w:val="85080010"/>
    <w:lvl w:ilvl="0" w:tplc="ED1CD31C">
      <w:start w:val="3"/>
      <w:numFmt w:val="decimal"/>
      <w:lvlText w:val="%1."/>
      <w:lvlJc w:val="left"/>
      <w:pPr>
        <w:ind w:left="927" w:hanging="360"/>
      </w:pPr>
      <w:rPr>
        <w:rFonts w:asciiTheme="minorHAnsi" w:hAnsiTheme="minorHAns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30921D3"/>
    <w:multiLevelType w:val="hybridMultilevel"/>
    <w:tmpl w:val="951E0F12"/>
    <w:lvl w:ilvl="0" w:tplc="25EAE390">
      <w:start w:val="4"/>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6521D9C"/>
    <w:multiLevelType w:val="hybridMultilevel"/>
    <w:tmpl w:val="28E06930"/>
    <w:lvl w:ilvl="0" w:tplc="7174EBD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AC025C6"/>
    <w:multiLevelType w:val="hybridMultilevel"/>
    <w:tmpl w:val="52283B02"/>
    <w:lvl w:ilvl="0" w:tplc="644AD1E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32A6F04"/>
    <w:multiLevelType w:val="hybridMultilevel"/>
    <w:tmpl w:val="EC58ADAE"/>
    <w:lvl w:ilvl="0" w:tplc="6D64075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47D2F91"/>
    <w:multiLevelType w:val="hybridMultilevel"/>
    <w:tmpl w:val="17AC7C72"/>
    <w:lvl w:ilvl="0" w:tplc="FFFFFFFF">
      <w:start w:val="1"/>
      <w:numFmt w:val="decimal"/>
      <w:lvlText w:val="Điều %1."/>
      <w:lvlJc w:val="left"/>
      <w:pPr>
        <w:ind w:left="107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577305B"/>
    <w:multiLevelType w:val="hybridMultilevel"/>
    <w:tmpl w:val="7688D142"/>
    <w:lvl w:ilvl="0" w:tplc="8794C38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8A3578"/>
    <w:multiLevelType w:val="hybridMultilevel"/>
    <w:tmpl w:val="54CC9610"/>
    <w:lvl w:ilvl="0" w:tplc="18AE33D8">
      <w:start w:val="1"/>
      <w:numFmt w:val="decimal"/>
      <w:lvlText w:val="%1."/>
      <w:lvlJc w:val="left"/>
      <w:pPr>
        <w:ind w:left="927" w:hanging="360"/>
      </w:pPr>
      <w:rPr>
        <w:rFonts w:eastAsia="Times New Roman" w:hint="default"/>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C2298B"/>
    <w:multiLevelType w:val="hybridMultilevel"/>
    <w:tmpl w:val="02F83E54"/>
    <w:lvl w:ilvl="0" w:tplc="EEBE8FBA">
      <w:start w:val="1"/>
      <w:numFmt w:val="decimal"/>
      <w:lvlText w:val="Điều %1."/>
      <w:lvlJc w:val="left"/>
      <w:pPr>
        <w:ind w:left="2160" w:hanging="360"/>
      </w:pPr>
      <w:rPr>
        <w:rFonts w:hint="default"/>
      </w:rPr>
    </w:lvl>
    <w:lvl w:ilvl="1" w:tplc="EEBE8FBA">
      <w:start w:val="1"/>
      <w:numFmt w:val="decimal"/>
      <w:lvlText w:val="Điều %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A674D5"/>
    <w:multiLevelType w:val="hybridMultilevel"/>
    <w:tmpl w:val="4F88A450"/>
    <w:lvl w:ilvl="0" w:tplc="6376338E">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563B8"/>
    <w:multiLevelType w:val="hybridMultilevel"/>
    <w:tmpl w:val="12442C42"/>
    <w:lvl w:ilvl="0" w:tplc="8594FE80">
      <w:start w:val="5"/>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B8D712C"/>
    <w:multiLevelType w:val="hybridMultilevel"/>
    <w:tmpl w:val="A3E4F30A"/>
    <w:lvl w:ilvl="0" w:tplc="875406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432D96"/>
    <w:multiLevelType w:val="hybridMultilevel"/>
    <w:tmpl w:val="7D58F522"/>
    <w:lvl w:ilvl="0" w:tplc="BCF233DA">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97F0896"/>
    <w:multiLevelType w:val="hybridMultilevel"/>
    <w:tmpl w:val="54FA9712"/>
    <w:lvl w:ilvl="0" w:tplc="FE8C065C">
      <w:start w:val="6"/>
      <w:numFmt w:val="decimal"/>
      <w:lvlText w:val="%1."/>
      <w:lvlJc w:val="left"/>
      <w:pPr>
        <w:ind w:left="4330" w:hanging="360"/>
      </w:pPr>
      <w:rPr>
        <w:rFonts w:hint="default"/>
      </w:rPr>
    </w:lvl>
    <w:lvl w:ilvl="1" w:tplc="08090019" w:tentative="1">
      <w:start w:val="1"/>
      <w:numFmt w:val="lowerLetter"/>
      <w:lvlText w:val="%2."/>
      <w:lvlJc w:val="left"/>
      <w:pPr>
        <w:ind w:left="5050" w:hanging="360"/>
      </w:pPr>
    </w:lvl>
    <w:lvl w:ilvl="2" w:tplc="0809001B" w:tentative="1">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4" w15:restartNumberingAfterBreak="0">
    <w:nsid w:val="41A21D09"/>
    <w:multiLevelType w:val="hybridMultilevel"/>
    <w:tmpl w:val="59E8871E"/>
    <w:lvl w:ilvl="0" w:tplc="E9E47328">
      <w:start w:val="5"/>
      <w:numFmt w:val="decimal"/>
      <w:lvlText w:val="%1"/>
      <w:lvlJc w:val="left"/>
      <w:pPr>
        <w:ind w:left="3338" w:hanging="360"/>
      </w:pPr>
      <w:rPr>
        <w:rFonts w:hint="default"/>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15" w15:restartNumberingAfterBreak="0">
    <w:nsid w:val="42CF4E01"/>
    <w:multiLevelType w:val="hybridMultilevel"/>
    <w:tmpl w:val="4976B6BA"/>
    <w:lvl w:ilvl="0" w:tplc="F7D2FD3A">
      <w:start w:val="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D8A7204"/>
    <w:multiLevelType w:val="hybridMultilevel"/>
    <w:tmpl w:val="58D8B9B2"/>
    <w:lvl w:ilvl="0" w:tplc="5406D1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E62D5"/>
    <w:multiLevelType w:val="hybridMultilevel"/>
    <w:tmpl w:val="252C9020"/>
    <w:lvl w:ilvl="0" w:tplc="FFFFFFFF">
      <w:start w:val="1"/>
      <w:numFmt w:val="decimal"/>
      <w:lvlText w:val="Điều %1."/>
      <w:lvlJc w:val="left"/>
      <w:pPr>
        <w:ind w:left="107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49101FE"/>
    <w:multiLevelType w:val="hybridMultilevel"/>
    <w:tmpl w:val="22BAAAD8"/>
    <w:lvl w:ilvl="0" w:tplc="EEBE8FBA">
      <w:start w:val="1"/>
      <w:numFmt w:val="decimal"/>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60707A3"/>
    <w:multiLevelType w:val="hybridMultilevel"/>
    <w:tmpl w:val="51967B30"/>
    <w:lvl w:ilvl="0" w:tplc="EEBE8FBA">
      <w:start w:val="1"/>
      <w:numFmt w:val="decimal"/>
      <w:lvlText w:val="Điều %1."/>
      <w:lvlJc w:val="left"/>
      <w:pPr>
        <w:ind w:left="21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8A44BE8"/>
    <w:multiLevelType w:val="hybridMultilevel"/>
    <w:tmpl w:val="A7DC2E9C"/>
    <w:lvl w:ilvl="0" w:tplc="9198E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A6F1C35"/>
    <w:multiLevelType w:val="hybridMultilevel"/>
    <w:tmpl w:val="2A960420"/>
    <w:lvl w:ilvl="0" w:tplc="83F6F28A">
      <w:start w:val="5"/>
      <w:numFmt w:val="decimal"/>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2" w15:restartNumberingAfterBreak="0">
    <w:nsid w:val="608A60D3"/>
    <w:multiLevelType w:val="hybridMultilevel"/>
    <w:tmpl w:val="B674F578"/>
    <w:lvl w:ilvl="0" w:tplc="20FE25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5C874C1"/>
    <w:multiLevelType w:val="hybridMultilevel"/>
    <w:tmpl w:val="F41429EC"/>
    <w:lvl w:ilvl="0" w:tplc="82F452C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8B3599F"/>
    <w:multiLevelType w:val="hybridMultilevel"/>
    <w:tmpl w:val="4644EB6E"/>
    <w:lvl w:ilvl="0" w:tplc="7EEA660A">
      <w:start w:val="1"/>
      <w:numFmt w:val="decimal"/>
      <w:lvlText w:val="Điều %1."/>
      <w:lvlJc w:val="left"/>
      <w:pPr>
        <w:ind w:left="4330" w:hanging="360"/>
      </w:pPr>
      <w:rPr>
        <w:rFonts w:hint="default"/>
        <w:b/>
        <w:bCs/>
        <w:i w:val="0"/>
      </w:rPr>
    </w:lvl>
    <w:lvl w:ilvl="1" w:tplc="04090019">
      <w:start w:val="1"/>
      <w:numFmt w:val="lowerLetter"/>
      <w:lvlText w:val="%2."/>
      <w:lvlJc w:val="left"/>
      <w:pPr>
        <w:ind w:left="6979" w:hanging="360"/>
      </w:pPr>
    </w:lvl>
    <w:lvl w:ilvl="2" w:tplc="0409001B" w:tentative="1">
      <w:start w:val="1"/>
      <w:numFmt w:val="lowerRoman"/>
      <w:lvlText w:val="%3."/>
      <w:lvlJc w:val="right"/>
      <w:pPr>
        <w:ind w:left="7699" w:hanging="180"/>
      </w:pPr>
    </w:lvl>
    <w:lvl w:ilvl="3" w:tplc="0409000F" w:tentative="1">
      <w:start w:val="1"/>
      <w:numFmt w:val="decimal"/>
      <w:lvlText w:val="%4."/>
      <w:lvlJc w:val="left"/>
      <w:pPr>
        <w:ind w:left="8419" w:hanging="360"/>
      </w:pPr>
    </w:lvl>
    <w:lvl w:ilvl="4" w:tplc="04090019" w:tentative="1">
      <w:start w:val="1"/>
      <w:numFmt w:val="lowerLetter"/>
      <w:lvlText w:val="%5."/>
      <w:lvlJc w:val="left"/>
      <w:pPr>
        <w:ind w:left="9139" w:hanging="360"/>
      </w:pPr>
    </w:lvl>
    <w:lvl w:ilvl="5" w:tplc="0409001B" w:tentative="1">
      <w:start w:val="1"/>
      <w:numFmt w:val="lowerRoman"/>
      <w:lvlText w:val="%6."/>
      <w:lvlJc w:val="right"/>
      <w:pPr>
        <w:ind w:left="9859" w:hanging="180"/>
      </w:pPr>
    </w:lvl>
    <w:lvl w:ilvl="6" w:tplc="0409000F" w:tentative="1">
      <w:start w:val="1"/>
      <w:numFmt w:val="decimal"/>
      <w:lvlText w:val="%7."/>
      <w:lvlJc w:val="left"/>
      <w:pPr>
        <w:ind w:left="10579" w:hanging="360"/>
      </w:pPr>
    </w:lvl>
    <w:lvl w:ilvl="7" w:tplc="04090019" w:tentative="1">
      <w:start w:val="1"/>
      <w:numFmt w:val="lowerLetter"/>
      <w:lvlText w:val="%8."/>
      <w:lvlJc w:val="left"/>
      <w:pPr>
        <w:ind w:left="11299" w:hanging="360"/>
      </w:pPr>
    </w:lvl>
    <w:lvl w:ilvl="8" w:tplc="0409001B" w:tentative="1">
      <w:start w:val="1"/>
      <w:numFmt w:val="lowerRoman"/>
      <w:lvlText w:val="%9."/>
      <w:lvlJc w:val="right"/>
      <w:pPr>
        <w:ind w:left="12019" w:hanging="180"/>
      </w:pPr>
    </w:lvl>
  </w:abstractNum>
  <w:abstractNum w:abstractNumId="25" w15:restartNumberingAfterBreak="0">
    <w:nsid w:val="6EF57172"/>
    <w:multiLevelType w:val="hybridMultilevel"/>
    <w:tmpl w:val="407684DC"/>
    <w:lvl w:ilvl="0" w:tplc="0A74539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72656A00"/>
    <w:multiLevelType w:val="hybridMultilevel"/>
    <w:tmpl w:val="98E2AB18"/>
    <w:lvl w:ilvl="0" w:tplc="A1A2496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C3D0127"/>
    <w:multiLevelType w:val="hybridMultilevel"/>
    <w:tmpl w:val="A0DCBCC4"/>
    <w:lvl w:ilvl="0" w:tplc="59D0F4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52219A"/>
    <w:multiLevelType w:val="hybridMultilevel"/>
    <w:tmpl w:val="806AEFC8"/>
    <w:lvl w:ilvl="0" w:tplc="69009B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9904E6"/>
    <w:multiLevelType w:val="hybridMultilevel"/>
    <w:tmpl w:val="503435AC"/>
    <w:lvl w:ilvl="0" w:tplc="0CF808E4">
      <w:start w:val="3"/>
      <w:numFmt w:val="bullet"/>
      <w:lvlText w:val=""/>
      <w:lvlJc w:val="left"/>
      <w:pPr>
        <w:ind w:left="720" w:hanging="360"/>
      </w:pPr>
      <w:rPr>
        <w:rFonts w:ascii="Wingdings" w:eastAsiaTheme="minorHAnsi" w:hAnsi="Wingdings" w:cs="Aria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8"/>
  </w:num>
  <w:num w:numId="4">
    <w:abstractNumId w:val="18"/>
  </w:num>
  <w:num w:numId="5">
    <w:abstractNumId w:val="2"/>
  </w:num>
  <w:num w:numId="6">
    <w:abstractNumId w:val="17"/>
  </w:num>
  <w:num w:numId="7">
    <w:abstractNumId w:val="5"/>
  </w:num>
  <w:num w:numId="8">
    <w:abstractNumId w:val="14"/>
  </w:num>
  <w:num w:numId="9">
    <w:abstractNumId w:val="0"/>
  </w:num>
  <w:num w:numId="10">
    <w:abstractNumId w:val="1"/>
  </w:num>
  <w:num w:numId="11">
    <w:abstractNumId w:val="21"/>
  </w:num>
  <w:num w:numId="12">
    <w:abstractNumId w:val="15"/>
  </w:num>
  <w:num w:numId="13">
    <w:abstractNumId w:val="12"/>
  </w:num>
  <w:num w:numId="14">
    <w:abstractNumId w:val="10"/>
  </w:num>
  <w:num w:numId="15">
    <w:abstractNumId w:val="13"/>
  </w:num>
  <w:num w:numId="16">
    <w:abstractNumId w:val="3"/>
  </w:num>
  <w:num w:numId="17">
    <w:abstractNumId w:val="20"/>
  </w:num>
  <w:num w:numId="18">
    <w:abstractNumId w:val="6"/>
  </w:num>
  <w:num w:numId="19">
    <w:abstractNumId w:val="7"/>
  </w:num>
  <w:num w:numId="20">
    <w:abstractNumId w:val="25"/>
  </w:num>
  <w:num w:numId="21">
    <w:abstractNumId w:val="26"/>
  </w:num>
  <w:num w:numId="22">
    <w:abstractNumId w:val="22"/>
  </w:num>
  <w:num w:numId="23">
    <w:abstractNumId w:val="4"/>
  </w:num>
  <w:num w:numId="24">
    <w:abstractNumId w:val="23"/>
  </w:num>
  <w:num w:numId="25">
    <w:abstractNumId w:val="27"/>
  </w:num>
  <w:num w:numId="26">
    <w:abstractNumId w:val="28"/>
  </w:num>
  <w:num w:numId="27">
    <w:abstractNumId w:val="11"/>
  </w:num>
  <w:num w:numId="28">
    <w:abstractNumId w:val="29"/>
  </w:num>
  <w:num w:numId="29">
    <w:abstractNumId w:val="1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BE6A86-ABC2-4533-9EB4-942656A08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8">
    <w:name w:val="heading 8"/>
    <w:basedOn w:val="Normal"/>
    <w:next w:val="Normal"/>
    <w:link w:val="Heading8Char"/>
    <w:uiPriority w:val="9"/>
    <w:qFormat/>
    <w:pPr>
      <w:keepNext/>
      <w:spacing w:after="0" w:line="240" w:lineRule="auto"/>
      <w:jc w:val="center"/>
      <w:outlineLvl w:val="7"/>
    </w:pPr>
    <w:rPr>
      <w:rFonts w:eastAsia="Times New Roman" w:cs="Times New Roman"/>
      <w:b/>
      <w:spacing w:val="-10"/>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rPr>
  </w:style>
  <w:style w:type="character" w:customStyle="1" w:styleId="Heading8Char">
    <w:name w:val="Heading 8 Char"/>
    <w:basedOn w:val="DefaultParagraphFont"/>
    <w:link w:val="Heading8"/>
    <w:uiPriority w:val="9"/>
    <w:rPr>
      <w:rFonts w:eastAsia="Times New Roman" w:cs="Times New Roman"/>
      <w:b/>
      <w:spacing w:val="-10"/>
      <w:sz w:val="24"/>
      <w:szCs w:val="24"/>
      <w:lang w:val="en-AU"/>
    </w:rPr>
  </w:style>
  <w:style w:type="paragraph" w:styleId="NormalWeb">
    <w:name w:val="Normal (Web)"/>
    <w:basedOn w:val="Normal"/>
    <w:uiPriority w:val="99"/>
    <w:pPr>
      <w:spacing w:before="100" w:beforeAutospacing="1" w:after="100" w:afterAutospacing="1" w:line="240" w:lineRule="auto"/>
    </w:pPr>
    <w:rPr>
      <w:rFonts w:eastAsia="Times New Roman" w:cs="Times New Roman"/>
      <w:b/>
      <w:sz w:val="24"/>
      <w:szCs w:val="24"/>
    </w:rPr>
  </w:style>
  <w:style w:type="character" w:styleId="FootnoteReference">
    <w:name w:val="footnote reference"/>
    <w:unhideWhenUsed/>
    <w:rPr>
      <w:vertAlign w:val="superscript"/>
    </w:rPr>
  </w:style>
  <w:style w:type="paragraph" w:customStyle="1" w:styleId="1dieu-noidung">
    <w:name w:val="1.dieu -  noi dung"/>
    <w:basedOn w:val="Normal"/>
    <w:next w:val="Normal"/>
    <w:link w:val="1dieu-noidungChar"/>
    <w:pPr>
      <w:spacing w:before="120" w:after="120" w:line="240" w:lineRule="auto"/>
      <w:ind w:firstLine="567"/>
      <w:jc w:val="both"/>
    </w:pPr>
    <w:rPr>
      <w:rFonts w:eastAsia="MS Mincho" w:cs="Times New Roman"/>
      <w:b/>
      <w:szCs w:val="28"/>
      <w:lang w:eastAsia="fr-FR"/>
    </w:rPr>
  </w:style>
  <w:style w:type="character" w:customStyle="1" w:styleId="1dieu-noidungChar">
    <w:name w:val="1.dieu -  noi dung Char"/>
    <w:link w:val="1dieu-noidung"/>
    <w:rPr>
      <w:rFonts w:eastAsia="MS Mincho" w:cs="Times New Roman"/>
      <w:b/>
      <w:szCs w:val="28"/>
      <w:lang w:eastAsia="fr-FR"/>
    </w:rPr>
  </w:style>
  <w:style w:type="paragraph" w:styleId="ListParagraph">
    <w:name w:val="List Paragraph"/>
    <w:basedOn w:val="Normal"/>
    <w:uiPriority w:val="34"/>
    <w:qFormat/>
    <w:pPr>
      <w:ind w:left="720"/>
      <w:contextualSpacing/>
    </w:pPr>
    <w:rPr>
      <w:b/>
    </w:rPr>
  </w:style>
  <w:style w:type="character" w:styleId="Hyperlink">
    <w:name w:val="Hyperlink"/>
    <w:basedOn w:val="DefaultParagraphFont"/>
    <w:uiPriority w:val="99"/>
    <w:unhideWhenUsed/>
    <w:rPr>
      <w:color w:val="0000FF"/>
      <w:u w:val="single"/>
    </w:rPr>
  </w:style>
  <w:style w:type="character" w:customStyle="1" w:styleId="normal-h1">
    <w:name w:val="normal-h1"/>
    <w:rPr>
      <w:rFonts w:ascii=".VnTime" w:hAnsi=".VnTime" w:hint="default"/>
      <w:color w:val="0000FF"/>
      <w:sz w:val="24"/>
      <w:szCs w:val="24"/>
    </w:rPr>
  </w:style>
  <w:style w:type="paragraph" w:styleId="Header">
    <w:name w:val="header"/>
    <w:basedOn w:val="Normal"/>
    <w:link w:val="HeaderChar"/>
    <w:uiPriority w:val="99"/>
    <w:unhideWhenUsed/>
    <w:pPr>
      <w:tabs>
        <w:tab w:val="center" w:pos="4513"/>
        <w:tab w:val="right" w:pos="9026"/>
      </w:tabs>
      <w:spacing w:after="0" w:line="240" w:lineRule="auto"/>
    </w:pPr>
    <w:rPr>
      <w:b/>
    </w:rPr>
  </w:style>
  <w:style w:type="character" w:customStyle="1" w:styleId="HeaderChar">
    <w:name w:val="Header Char"/>
    <w:basedOn w:val="DefaultParagraphFont"/>
    <w:link w:val="Header"/>
    <w:uiPriority w:val="99"/>
    <w:rPr>
      <w:b/>
    </w:rPr>
  </w:style>
  <w:style w:type="paragraph" w:styleId="Footer">
    <w:name w:val="footer"/>
    <w:basedOn w:val="Normal"/>
    <w:link w:val="FooterChar"/>
    <w:uiPriority w:val="99"/>
    <w:unhideWhenUsed/>
    <w:pPr>
      <w:tabs>
        <w:tab w:val="center" w:pos="4513"/>
        <w:tab w:val="right" w:pos="9026"/>
      </w:tabs>
      <w:spacing w:after="0" w:line="240" w:lineRule="auto"/>
    </w:pPr>
    <w:rPr>
      <w:b/>
    </w:rPr>
  </w:style>
  <w:style w:type="character" w:customStyle="1" w:styleId="FooterChar">
    <w:name w:val="Footer Char"/>
    <w:basedOn w:val="DefaultParagraphFont"/>
    <w:link w:val="Footer"/>
    <w:uiPriority w:val="99"/>
    <w:rPr>
      <w:b/>
    </w:rPr>
  </w:style>
  <w:style w:type="paragraph" w:styleId="BodyText">
    <w:name w:val="Body Text"/>
    <w:basedOn w:val="Normal"/>
    <w:link w:val="BodyTextChar"/>
    <w:pPr>
      <w:suppressAutoHyphens/>
      <w:spacing w:after="120" w:line="240" w:lineRule="auto"/>
      <w:ind w:left="-567" w:right="-567"/>
    </w:pPr>
    <w:rPr>
      <w:rFonts w:eastAsia="Calibri" w:cs="Times New Roman"/>
      <w:szCs w:val="20"/>
      <w:lang w:eastAsia="ar-SA"/>
    </w:rPr>
  </w:style>
  <w:style w:type="character" w:customStyle="1" w:styleId="BodyTextChar">
    <w:name w:val="Body Text Char"/>
    <w:basedOn w:val="DefaultParagraphFont"/>
    <w:link w:val="BodyText"/>
    <w:rPr>
      <w:rFonts w:eastAsia="Calibri" w:cs="Times New Roman"/>
      <w:szCs w:val="20"/>
      <w:lang w:eastAsia="ar-SA"/>
    </w:rPr>
  </w:style>
  <w:style w:type="paragraph" w:styleId="BodyTextIndent">
    <w:name w:val="Body Text Indent"/>
    <w:basedOn w:val="Normal"/>
    <w:link w:val="BodyTextIndentChar"/>
    <w:pPr>
      <w:spacing w:after="0" w:line="240" w:lineRule="auto"/>
      <w:ind w:left="-567" w:right="-567" w:firstLine="720"/>
      <w:jc w:val="both"/>
    </w:pPr>
    <w:rPr>
      <w:rFonts w:eastAsia="Times New Roman" w:cs="Times New Roman"/>
      <w:b/>
      <w:szCs w:val="28"/>
    </w:rPr>
  </w:style>
  <w:style w:type="character" w:customStyle="1" w:styleId="BodyTextIndentChar">
    <w:name w:val="Body Text Indent Char"/>
    <w:basedOn w:val="DefaultParagraphFont"/>
    <w:link w:val="BodyTextIndent"/>
    <w:rPr>
      <w:rFonts w:eastAsia="Times New Roman" w:cs="Times New Roman"/>
      <w:b/>
      <w:szCs w:val="28"/>
    </w:rPr>
  </w:style>
  <w:style w:type="character" w:customStyle="1" w:styleId="apple-style-span">
    <w:name w:val="apple-style-span"/>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table" w:styleId="TableGrid">
    <w:name w:val="Table Grid"/>
    <w:basedOn w:val="TableNormal"/>
    <w:uiPriority w:val="3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style>
  <w:style w:type="paragraph" w:styleId="FootnoteText">
    <w:name w:val="footnote text"/>
    <w:basedOn w:val="Normal"/>
    <w:link w:val="FootnoteTextChar"/>
    <w:uiPriority w:val="99"/>
    <w:semiHidden/>
    <w:unhideWhenUsed/>
    <w:pPr>
      <w:spacing w:after="0" w:line="240" w:lineRule="auto"/>
    </w:pPr>
    <w:rPr>
      <w:b/>
      <w:sz w:val="20"/>
      <w:szCs w:val="20"/>
    </w:rPr>
  </w:style>
  <w:style w:type="character" w:customStyle="1" w:styleId="FootnoteTextChar">
    <w:name w:val="Footnote Text Char"/>
    <w:basedOn w:val="DefaultParagraphFont"/>
    <w:link w:val="FootnoteText"/>
    <w:uiPriority w:val="99"/>
    <w:semiHidden/>
    <w:rPr>
      <w:b/>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b/>
      <w:sz w:val="20"/>
      <w:szCs w:val="20"/>
    </w:rPr>
  </w:style>
  <w:style w:type="character" w:customStyle="1" w:styleId="CommentTextChar">
    <w:name w:val="Comment Text Char"/>
    <w:basedOn w:val="DefaultParagraphFont"/>
    <w:link w:val="CommentText"/>
    <w:uiPriority w:val="99"/>
    <w:rPr>
      <w:b/>
      <w:sz w:val="20"/>
      <w:szCs w:val="20"/>
    </w:rPr>
  </w:style>
  <w:style w:type="character" w:customStyle="1" w:styleId="CommentSubjectChar">
    <w:name w:val="Comment Subject Char"/>
    <w:basedOn w:val="CommentTextChar"/>
    <w:link w:val="CommentSubject"/>
    <w:uiPriority w:val="99"/>
    <w:semiHidden/>
    <w:rPr>
      <w:b w:val="0"/>
      <w:bCs/>
      <w:sz w:val="20"/>
      <w:szCs w:val="20"/>
    </w:rPr>
  </w:style>
  <w:style w:type="paragraph" w:styleId="CommentSubject">
    <w:name w:val="annotation subject"/>
    <w:basedOn w:val="CommentText"/>
    <w:next w:val="CommentText"/>
    <w:link w:val="CommentSubjectChar"/>
    <w:uiPriority w:val="99"/>
    <w:semiHidden/>
    <w:unhideWhenUsed/>
    <w:rPr>
      <w:b w:val="0"/>
      <w:bCs/>
    </w:rPr>
  </w:style>
  <w:style w:type="character" w:customStyle="1" w:styleId="CommentSubjectChar1">
    <w:name w:val="Comment Subject Char1"/>
    <w:basedOn w:val="CommentTextChar"/>
    <w:uiPriority w:val="99"/>
    <w:semiHidden/>
    <w:rPr>
      <w:b w:val="0"/>
      <w:bCs/>
      <w:sz w:val="20"/>
      <w:szCs w:val="20"/>
    </w:rPr>
  </w:style>
  <w:style w:type="character" w:customStyle="1" w:styleId="BalloonTextChar">
    <w:name w:val="Balloon Text Char"/>
    <w:basedOn w:val="DefaultParagraphFont"/>
    <w:link w:val="BalloonText"/>
    <w:uiPriority w:val="99"/>
    <w:semiHidden/>
    <w:rPr>
      <w:rFonts w:ascii="Segoe UI" w:hAnsi="Segoe UI" w:cs="Segoe UI"/>
      <w:b/>
      <w:sz w:val="18"/>
      <w:szCs w:val="18"/>
    </w:rPr>
  </w:style>
  <w:style w:type="paragraph" w:styleId="BalloonText">
    <w:name w:val="Balloon Text"/>
    <w:basedOn w:val="Normal"/>
    <w:link w:val="BalloonTextChar"/>
    <w:uiPriority w:val="99"/>
    <w:semiHidden/>
    <w:unhideWhenUsed/>
    <w:pPr>
      <w:spacing w:after="0" w:line="240" w:lineRule="auto"/>
    </w:pPr>
    <w:rPr>
      <w:rFonts w:ascii="Segoe UI" w:hAnsi="Segoe UI" w:cs="Segoe UI"/>
      <w:b/>
      <w:sz w:val="18"/>
      <w:szCs w:val="18"/>
    </w:rPr>
  </w:style>
  <w:style w:type="character" w:customStyle="1" w:styleId="BalloonTextChar1">
    <w:name w:val="Balloon Text Char1"/>
    <w:basedOn w:val="DefaultParagraphFont"/>
    <w:uiPriority w:val="99"/>
    <w:semiHidden/>
    <w:rPr>
      <w:rFonts w:ascii="Segoe UI" w:hAnsi="Segoe UI" w:cs="Segoe UI"/>
      <w:sz w:val="18"/>
      <w:szCs w:val="18"/>
    </w:rPr>
  </w:style>
  <w:style w:type="paragraph" w:customStyle="1" w:styleId="pf0">
    <w:name w:val="pf0"/>
    <w:basedOn w:val="Normal"/>
    <w:pPr>
      <w:spacing w:before="100" w:beforeAutospacing="1" w:after="100" w:afterAutospacing="1" w:line="240" w:lineRule="auto"/>
    </w:pPr>
    <w:rPr>
      <w:rFonts w:eastAsia="Times New Roman" w:cs="Times New Roman"/>
      <w:sz w:val="24"/>
      <w:szCs w:val="24"/>
      <w:lang w:val="en-ID" w:eastAsia="en-ID"/>
    </w:rPr>
  </w:style>
  <w:style w:type="character" w:customStyle="1" w:styleId="cf01">
    <w:name w:val="cf01"/>
    <w:basedOn w:val="DefaultParagraphFont"/>
    <w:rPr>
      <w:rFonts w:ascii="Segoe UI" w:hAnsi="Segoe UI" w:cs="Segoe UI" w:hint="default"/>
      <w:b/>
      <w:bCs/>
      <w:color w:val="FF0000"/>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customStyle="1" w:styleId="normal-p">
    <w:name w:val="normal-p"/>
    <w:basedOn w:val="Normal"/>
    <w:pPr>
      <w:overflowPunct w:val="0"/>
      <w:spacing w:after="0" w:line="240" w:lineRule="auto"/>
      <w:jc w:val="both"/>
      <w:textAlignment w:val="baseline"/>
    </w:pPr>
    <w:rPr>
      <w:rFonts w:eastAsia="Times New Roman" w:cs="Times New Roman"/>
      <w:sz w:val="20"/>
      <w:szCs w:val="20"/>
    </w:rPr>
  </w:style>
  <w:style w:type="character" w:customStyle="1" w:styleId="Vnbnnidung3">
    <w:name w:val="Văn bản nội dung (3)_"/>
    <w:link w:val="Vnbnnidung30"/>
    <w:rPr>
      <w:b/>
      <w:bCs/>
      <w:sz w:val="25"/>
      <w:szCs w:val="25"/>
      <w:shd w:val="clear" w:color="auto" w:fill="FFFFFF"/>
    </w:rPr>
  </w:style>
  <w:style w:type="paragraph" w:customStyle="1" w:styleId="Vnbnnidung30">
    <w:name w:val="Văn bản nội dung (3)"/>
    <w:basedOn w:val="Normal"/>
    <w:link w:val="Vnbnnidung3"/>
    <w:pPr>
      <w:widowControl w:val="0"/>
      <w:shd w:val="clear" w:color="auto" w:fill="FFFFFF"/>
      <w:spacing w:before="120" w:after="780" w:line="0" w:lineRule="atLeast"/>
      <w:jc w:val="both"/>
    </w:pPr>
    <w:rPr>
      <w:b/>
      <w:bCs/>
      <w:sz w:val="25"/>
      <w:szCs w:val="25"/>
      <w:shd w:val="clear" w:color="auto" w:fill="FFFFFF"/>
    </w:rPr>
  </w:style>
  <w:style w:type="paragraph" w:styleId="Revision">
    <w:name w:val="Revision"/>
    <w:hidden/>
    <w:uiPriority w:val="99"/>
    <w:semiHidden/>
    <w:pPr>
      <w:spacing w:after="0" w:line="240" w:lineRule="auto"/>
    </w:p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customStyle="1" w:styleId="fontstyle31">
    <w:name w:val="fontstyle31"/>
    <w:rPr>
      <w:rFonts w:ascii="Times New Roman" w:hAnsi="Times New Roman" w:cs="Times New Roman" w:hint="default"/>
      <w:b/>
      <w:bCs/>
      <w:i/>
      <w:iCs/>
      <w:color w:val="000000"/>
      <w:sz w:val="28"/>
      <w:szCs w:val="28"/>
    </w:rPr>
  </w:style>
  <w:style w:type="character" w:customStyle="1" w:styleId="normal-h">
    <w:name w:val="normal-h"/>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bndthanhhoa.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bndthanhhoa.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ndthanhhoa.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21935-EB93-421C-964C-631CBAC6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24</Pages>
  <Words>8386</Words>
  <Characters>47806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 Thi Cuc</dc:creator>
  <cp:lastModifiedBy>Admin</cp:lastModifiedBy>
  <cp:revision>139</cp:revision>
  <cp:lastPrinted>2026-04-23T07:21:00Z</cp:lastPrinted>
  <dcterms:created xsi:type="dcterms:W3CDTF">2026-03-25T08:52:00Z</dcterms:created>
  <dcterms:modified xsi:type="dcterms:W3CDTF">2026-05-18T09:05:00Z</dcterms:modified>
</cp:coreProperties>
</file>